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</w:pPr>
      <w:bookmarkStart w:name="doax10pa5" w:id="0"/>
      <w:bookmarkEnd w:id="0"/>
      <w:r>
        <w:rPr>
          <w:rtl w:val="0"/>
        </w:rPr>
        <w:t>N</w:t>
      </w:r>
      <w:r>
        <w:rPr>
          <w:rtl w:val="0"/>
        </w:rPr>
        <w:t>umele autorit</w:t>
      </w:r>
      <w:r>
        <w:rPr>
          <w:rtl w:val="0"/>
        </w:rPr>
        <w:t>ăţ</w:t>
      </w:r>
      <w:r>
        <w:rPr>
          <w:rtl w:val="0"/>
        </w:rPr>
        <w:t>ii sau institu</w:t>
      </w:r>
      <w:r>
        <w:rPr>
          <w:rtl w:val="0"/>
        </w:rPr>
        <w:t>ţ</w:t>
      </w:r>
      <w:r>
        <w:rPr>
          <w:rtl w:val="0"/>
        </w:rPr>
        <w:t>iei publice: TEATRUL NA</w:t>
      </w:r>
      <w:r>
        <w:rPr>
          <w:rtl w:val="0"/>
        </w:rPr>
        <w:t>Ț</w:t>
      </w:r>
      <w:r>
        <w:rPr>
          <w:rtl w:val="0"/>
        </w:rPr>
        <w:t>IONAL DE OPER</w:t>
      </w:r>
      <w:r>
        <w:rPr>
          <w:rtl w:val="0"/>
        </w:rPr>
        <w:t>Ă Ș</w:t>
      </w:r>
      <w:r>
        <w:rPr>
          <w:rtl w:val="0"/>
        </w:rPr>
        <w:t xml:space="preserve">I BALET </w:t>
      </w:r>
      <w:r>
        <w:rPr>
          <w:rtl w:val="0"/>
        </w:rPr>
        <w:t>„</w:t>
      </w:r>
      <w:r>
        <w:rPr>
          <w:rtl w:val="0"/>
        </w:rPr>
        <w:t>OLEG DANOVSKI</w:t>
      </w:r>
      <w:r>
        <w:rPr>
          <w:rtl w:val="0"/>
        </w:rPr>
        <w:t>”</w:t>
      </w:r>
    </w:p>
    <w:p>
      <w:pPr>
        <w:pStyle w:val="Normal.0"/>
        <w:spacing w:line="240" w:lineRule="auto"/>
      </w:pPr>
      <w:r>
        <w:rPr>
          <w:rtl w:val="0"/>
        </w:rPr>
        <w:t xml:space="preserve">Elaborat: Radu Corina </w:t>
      </w:r>
      <w:r>
        <w:rPr>
          <w:rtl w:val="0"/>
        </w:rPr>
        <w:t xml:space="preserve">– </w:t>
      </w:r>
      <w:r>
        <w:rPr>
          <w:rtl w:val="0"/>
        </w:rPr>
        <w:t>Referent specialitate</w:t>
      </w:r>
    </w:p>
    <w:p>
      <w:pPr>
        <w:pStyle w:val="Normal.0"/>
      </w:pPr>
      <w:r>
        <w:rPr>
          <w:rtl w:val="0"/>
        </w:rPr>
        <w:t>Responsabil/</w:t>
      </w:r>
      <w:r>
        <w:rPr>
          <w:rtl w:val="0"/>
        </w:rPr>
        <w:t>Ş</w:t>
      </w:r>
      <w:r>
        <w:rPr>
          <w:rtl w:val="0"/>
        </w:rPr>
        <w:t>ef compartiment: Giurgea Lumini</w:t>
      </w:r>
      <w:r>
        <w:rPr>
          <w:rtl w:val="0"/>
        </w:rPr>
        <w:t>ț</w:t>
      </w:r>
      <w:r>
        <w:rPr>
          <w:rtl w:val="0"/>
        </w:rPr>
        <w:t xml:space="preserve">a - </w:t>
      </w:r>
      <w:r>
        <w:rPr>
          <w:rtl w:val="0"/>
        </w:rPr>
        <w:t>Ș</w:t>
      </w:r>
      <w:r>
        <w:rPr>
          <w:rtl w:val="0"/>
        </w:rPr>
        <w:t>ef Serviciu Resurse Umane Salarizare-Administrativ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bookmarkStart w:name="doax10pa6" w:id="1"/>
      <w:bookmarkEnd w:id="1"/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APORT DE EVALUARE a implement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 xml:space="preserve">rii Legii nr. </w:t>
      </w:r>
      <w:r>
        <w:rPr>
          <w:rStyle w:val="Link"/>
          <w:b w:val="1"/>
          <w:bCs w:val="1"/>
          <w:rtl w:val="0"/>
        </w:rPr>
        <w:t>544/2001</w:t>
      </w:r>
      <w:r>
        <w:rPr>
          <w:b w:val="1"/>
          <w:bCs w:val="1"/>
          <w:rtl w:val="0"/>
        </w:rPr>
        <w:t xml:space="preserve"> î</w:t>
      </w:r>
      <w:r>
        <w:rPr>
          <w:b w:val="1"/>
          <w:bCs w:val="1"/>
          <w:rtl w:val="0"/>
        </w:rPr>
        <w:t>n anul 202</w:t>
      </w:r>
      <w:r>
        <w:rPr>
          <w:b w:val="1"/>
          <w:bCs w:val="1"/>
          <w:rtl w:val="0"/>
        </w:rPr>
        <w:t>4</w:t>
      </w:r>
    </w:p>
    <w:p>
      <w:pPr>
        <w:pStyle w:val="Normal.0"/>
        <w:jc w:val="both"/>
      </w:pPr>
      <w:bookmarkStart w:name="doax10pa7" w:id="2"/>
      <w:bookmarkEnd w:id="2"/>
      <w:r>
        <w:rPr>
          <w:rtl w:val="0"/>
        </w:rPr>
        <w:t>S</w:t>
      </w:r>
      <w:r>
        <w:rPr>
          <w:rtl w:val="0"/>
        </w:rPr>
        <w:t>ubsemnata, Radu Corina, responsabil</w:t>
      </w:r>
      <w:r>
        <w:rPr>
          <w:rtl w:val="0"/>
        </w:rPr>
        <w:t xml:space="preserve">ă </w:t>
      </w:r>
      <w:r>
        <w:rPr>
          <w:rtl w:val="0"/>
        </w:rPr>
        <w:t xml:space="preserve">de aplicarea Legii nr. </w:t>
      </w:r>
      <w:r>
        <w:rPr>
          <w:rStyle w:val="Link"/>
          <w:rtl w:val="0"/>
        </w:rPr>
        <w:t>544/2001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</w:t>
      </w:r>
      <w:r>
        <w:rPr>
          <w:rtl w:val="0"/>
        </w:rPr>
        <w:t>î</w:t>
      </w:r>
      <w:r>
        <w:rPr>
          <w:rtl w:val="0"/>
        </w:rPr>
        <w:t>n anul 2023, prezint actualul raport de evaluare intern</w:t>
      </w:r>
      <w:r>
        <w:rPr>
          <w:rtl w:val="0"/>
        </w:rPr>
        <w:t xml:space="preserve">ă </w:t>
      </w:r>
      <w:r>
        <w:rPr>
          <w:rtl w:val="0"/>
        </w:rPr>
        <w:t xml:space="preserve">finalizat </w:t>
      </w:r>
      <w:r>
        <w:rPr>
          <w:rtl w:val="0"/>
        </w:rPr>
        <w:t>î</w:t>
      </w:r>
      <w:r>
        <w:rPr>
          <w:rtl w:val="0"/>
        </w:rPr>
        <w:t>n urma aplic</w:t>
      </w:r>
      <w:r>
        <w:rPr>
          <w:rtl w:val="0"/>
        </w:rPr>
        <w:t>ă</w:t>
      </w:r>
      <w:r>
        <w:rPr>
          <w:rtl w:val="0"/>
        </w:rPr>
        <w:t>rii procedurilor de acces la informa</w:t>
      </w:r>
      <w:r>
        <w:rPr>
          <w:rtl w:val="0"/>
        </w:rPr>
        <w:t>ţ</w:t>
      </w:r>
      <w:r>
        <w:rPr>
          <w:rtl w:val="0"/>
        </w:rPr>
        <w:t>ii de interes public, prin care apreciez c</w:t>
      </w:r>
      <w:r>
        <w:rPr>
          <w:rtl w:val="0"/>
        </w:rPr>
        <w:t xml:space="preserve">ă </w:t>
      </w:r>
      <w:r>
        <w:rPr>
          <w:rtl w:val="0"/>
        </w:rPr>
        <w:t>activitatea specific</w:t>
      </w:r>
      <w:r>
        <w:rPr>
          <w:rtl w:val="0"/>
        </w:rPr>
        <w:t xml:space="preserve">ă </w:t>
      </w:r>
      <w:r>
        <w:rPr>
          <w:rtl w:val="0"/>
        </w:rPr>
        <w:t>a institu</w:t>
      </w:r>
      <w:r>
        <w:rPr>
          <w:rtl w:val="0"/>
        </w:rPr>
        <w:t>ţ</w:t>
      </w:r>
      <w:r>
        <w:rPr>
          <w:rtl w:val="0"/>
        </w:rPr>
        <w:t>iei a fost:</w:t>
      </w:r>
    </w:p>
    <w:p>
      <w:pPr>
        <w:pStyle w:val="Normal.0"/>
        <w:jc w:val="both"/>
      </w:pPr>
      <w:bookmarkStart w:name="doax10pa8" w:id="3"/>
      <w:bookmarkEnd w:id="3"/>
      <w:r>
        <w:rPr>
          <w:rtl w:val="0"/>
        </w:rPr>
        <w:t>|</w:t>
      </w:r>
      <w:r>
        <w:rPr>
          <w:rtl w:val="0"/>
        </w:rPr>
        <w:t>X| Foarte bun</w:t>
      </w:r>
      <w:r>
        <w:rPr>
          <w:rtl w:val="0"/>
        </w:rPr>
        <w:t>ă</w:t>
      </w:r>
    </w:p>
    <w:p>
      <w:pPr>
        <w:pStyle w:val="Normal.0"/>
        <w:jc w:val="both"/>
      </w:pPr>
      <w:bookmarkStart w:name="doax10pa9" w:id="4"/>
      <w:bookmarkEnd w:id="4"/>
      <w:r>
        <w:rPr>
          <w:rtl w:val="0"/>
        </w:rPr>
        <w:t>|</w:t>
      </w:r>
      <w:r>
        <w:rPr>
          <w:rtl w:val="0"/>
        </w:rPr>
        <w:t>_| Bun</w:t>
      </w:r>
      <w:r>
        <w:rPr>
          <w:rtl w:val="0"/>
        </w:rPr>
        <w:t>ă</w:t>
      </w:r>
    </w:p>
    <w:p>
      <w:pPr>
        <w:pStyle w:val="Normal.0"/>
        <w:jc w:val="both"/>
      </w:pPr>
      <w:bookmarkStart w:name="doax10pa10" w:id="5"/>
      <w:bookmarkEnd w:id="5"/>
      <w:r>
        <w:rPr>
          <w:rtl w:val="0"/>
        </w:rPr>
        <w:t>|</w:t>
      </w:r>
      <w:r>
        <w:rPr>
          <w:rtl w:val="0"/>
        </w:rPr>
        <w:t>_| Satisf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toare</w:t>
      </w:r>
    </w:p>
    <w:p>
      <w:pPr>
        <w:pStyle w:val="Normal.0"/>
        <w:jc w:val="both"/>
      </w:pPr>
      <w:bookmarkStart w:name="doax10pa11" w:id="6"/>
      <w:bookmarkEnd w:id="6"/>
      <w:r>
        <w:rPr>
          <w:rtl w:val="0"/>
        </w:rPr>
        <w:t>|</w:t>
      </w:r>
      <w:r>
        <w:rPr>
          <w:rtl w:val="0"/>
        </w:rPr>
        <w:t>_| Nesatisf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toare</w:t>
      </w:r>
    </w:p>
    <w:p>
      <w:pPr>
        <w:pStyle w:val="Normal.0"/>
        <w:jc w:val="both"/>
      </w:pPr>
      <w:bookmarkStart w:name="doax10pa12" w:id="7"/>
      <w:bookmarkEnd w:id="7"/>
      <w:r>
        <w:rPr>
          <w:rtl w:val="0"/>
        </w:rPr>
        <w:t>Î</w:t>
      </w:r>
      <w:r>
        <w:rPr>
          <w:rtl w:val="0"/>
        </w:rPr>
        <w:t xml:space="preserve">mi </w:t>
      </w:r>
      <w:r>
        <w:rPr>
          <w:rtl w:val="0"/>
        </w:rPr>
        <w:t>î</w:t>
      </w:r>
      <w:r>
        <w:rPr>
          <w:rtl w:val="0"/>
        </w:rPr>
        <w:t>ntemeiez aceste observa</w:t>
      </w:r>
      <w:r>
        <w:rPr>
          <w:rtl w:val="0"/>
        </w:rPr>
        <w:t>ţ</w:t>
      </w:r>
      <w:r>
        <w:rPr>
          <w:rtl w:val="0"/>
        </w:rPr>
        <w:t>ii pe urm</w:t>
      </w:r>
      <w:r>
        <w:rPr>
          <w:rtl w:val="0"/>
        </w:rPr>
        <w:t>ă</w:t>
      </w:r>
      <w:r>
        <w:rPr>
          <w:rtl w:val="0"/>
        </w:rPr>
        <w:t xml:space="preserve">toarele considerente </w:t>
      </w:r>
      <w:r>
        <w:rPr>
          <w:rtl w:val="0"/>
        </w:rPr>
        <w:t>ş</w:t>
      </w:r>
      <w:r>
        <w:rPr>
          <w:rtl w:val="0"/>
        </w:rPr>
        <w:t>i rezultate privind anul 202</w:t>
      </w:r>
      <w:r>
        <w:rPr>
          <w:rtl w:val="0"/>
        </w:rPr>
        <w:t>4</w:t>
      </w:r>
      <w:r>
        <w:rPr>
          <w:rtl w:val="0"/>
        </w:rPr>
        <w:t>:</w:t>
      </w:r>
    </w:p>
    <w:p>
      <w:pPr>
        <w:pStyle w:val="Normal.0"/>
        <w:spacing w:line="240" w:lineRule="auto"/>
        <w:jc w:val="both"/>
      </w:pPr>
      <w:r>
        <w:rPr>
          <w:rtl w:val="0"/>
        </w:rPr>
        <w:t>Solicit</w:t>
      </w:r>
      <w:r>
        <w:rPr>
          <w:rtl w:val="0"/>
        </w:rPr>
        <w:t>ă</w:t>
      </w:r>
      <w:r>
        <w:rPr>
          <w:rtl w:val="0"/>
        </w:rPr>
        <w:t>rile venite din partea publicului se solu</w:t>
      </w:r>
      <w:r>
        <w:rPr>
          <w:rtl w:val="0"/>
        </w:rPr>
        <w:t>ț</w:t>
      </w:r>
      <w:r>
        <w:rPr>
          <w:rtl w:val="0"/>
        </w:rPr>
        <w:t>ioneaz</w:t>
      </w:r>
      <w:r>
        <w:rPr>
          <w:rtl w:val="0"/>
        </w:rPr>
        <w:t xml:space="preserve">ă </w:t>
      </w:r>
      <w:r>
        <w:rPr>
          <w:rtl w:val="0"/>
        </w:rPr>
        <w:t>pe c</w:t>
      </w:r>
      <w:r>
        <w:rPr>
          <w:rtl w:val="0"/>
        </w:rPr>
        <w:t>â</w:t>
      </w:r>
      <w:r>
        <w:rPr>
          <w:rtl w:val="0"/>
        </w:rPr>
        <w:t xml:space="preserve">t posibil </w:t>
      </w:r>
      <w:r>
        <w:rPr>
          <w:rtl w:val="0"/>
        </w:rPr>
        <w:t>î</w:t>
      </w:r>
      <w:r>
        <w:rPr>
          <w:rtl w:val="0"/>
        </w:rPr>
        <w:t>n timp scurt, majoritatea solicit</w:t>
      </w:r>
      <w:r>
        <w:rPr>
          <w:rtl w:val="0"/>
        </w:rPr>
        <w:t>ă</w:t>
      </w:r>
      <w:r>
        <w:rPr>
          <w:rtl w:val="0"/>
        </w:rPr>
        <w:t>rilor venind de pe pagina oficial</w:t>
      </w:r>
      <w:r>
        <w:rPr>
          <w:rtl w:val="0"/>
        </w:rPr>
        <w:t xml:space="preserve">ă </w:t>
      </w:r>
      <w:r>
        <w:rPr>
          <w:rtl w:val="0"/>
        </w:rPr>
        <w:t>de Facebook a institu</w:t>
      </w:r>
      <w:r>
        <w:rPr>
          <w:rtl w:val="0"/>
        </w:rPr>
        <w:t>ț</w:t>
      </w:r>
      <w:r>
        <w:rPr>
          <w:rtl w:val="0"/>
        </w:rPr>
        <w:t>iei (platform</w:t>
      </w:r>
      <w:r>
        <w:rPr>
          <w:rtl w:val="0"/>
        </w:rPr>
        <w:t>ă</w:t>
      </w:r>
      <w:r>
        <w:rPr>
          <w:rtl w:val="0"/>
        </w:rPr>
        <w:t xml:space="preserve"> care ofer</w:t>
      </w:r>
      <w:r>
        <w:rPr>
          <w:rtl w:val="0"/>
        </w:rPr>
        <w:t xml:space="preserve">ă </w:t>
      </w:r>
      <w:r>
        <w:rPr>
          <w:rtl w:val="0"/>
        </w:rPr>
        <w:t xml:space="preserve">posibilitatea de mesagerie tip </w:t>
      </w:r>
      <w:r>
        <w:rPr>
          <w:rtl w:val="0"/>
        </w:rPr>
        <w:t>„</w:t>
      </w:r>
      <w:r>
        <w:rPr>
          <w:rtl w:val="0"/>
        </w:rPr>
        <w:t>chat direct</w:t>
      </w:r>
      <w:r>
        <w:rPr>
          <w:rtl w:val="0"/>
        </w:rPr>
        <w:t>”</w:t>
      </w:r>
      <w:r>
        <w:rPr>
          <w:rtl w:val="0"/>
        </w:rPr>
        <w:t>). Astfel, se u</w:t>
      </w:r>
      <w:r>
        <w:rPr>
          <w:rtl w:val="0"/>
        </w:rPr>
        <w:t>ș</w:t>
      </w:r>
      <w:r>
        <w:rPr>
          <w:rtl w:val="0"/>
        </w:rPr>
        <w:t>ureaz</w:t>
      </w:r>
      <w:r>
        <w:rPr>
          <w:rtl w:val="0"/>
        </w:rPr>
        <w:t xml:space="preserve">ă </w:t>
      </w:r>
      <w:r>
        <w:rPr>
          <w:rtl w:val="0"/>
        </w:rPr>
        <w:t>comunicare</w:t>
      </w:r>
      <w:r>
        <w:rPr>
          <w:rtl w:val="0"/>
        </w:rPr>
        <w:t>a</w:t>
      </w:r>
      <w:r>
        <w:rPr>
          <w:rtl w:val="0"/>
        </w:rPr>
        <w:t xml:space="preserve"> cu publicul, oferindu-se r</w:t>
      </w:r>
      <w:r>
        <w:rPr>
          <w:rtl w:val="0"/>
        </w:rPr>
        <w:t>ă</w:t>
      </w:r>
      <w:r>
        <w:rPr>
          <w:rtl w:val="0"/>
        </w:rPr>
        <w:t>spunsuri rapide (</w:t>
      </w:r>
      <w:r>
        <w:rPr>
          <w:rtl w:val="0"/>
        </w:rPr>
        <w:t>î</w:t>
      </w:r>
      <w:r>
        <w:rPr>
          <w:rtl w:val="0"/>
        </w:rPr>
        <w:t>n m</w:t>
      </w:r>
      <w:r>
        <w:rPr>
          <w:rtl w:val="0"/>
        </w:rPr>
        <w:t>ă</w:t>
      </w:r>
      <w:r>
        <w:rPr>
          <w:rtl w:val="0"/>
        </w:rPr>
        <w:t xml:space="preserve">sura </w:t>
      </w:r>
      <w:r>
        <w:rPr>
          <w:rtl w:val="0"/>
        </w:rPr>
        <w:t>î</w:t>
      </w:r>
      <w:r>
        <w:rPr>
          <w:rtl w:val="0"/>
        </w:rPr>
        <w:t>n care specificul informa</w:t>
      </w:r>
      <w:r>
        <w:rPr>
          <w:rtl w:val="0"/>
        </w:rPr>
        <w:t>ț</w:t>
      </w:r>
      <w:r>
        <w:rPr>
          <w:rtl w:val="0"/>
        </w:rPr>
        <w:t>iilor solicitate permite acest lucru).</w:t>
      </w:r>
    </w:p>
    <w:p>
      <w:pPr>
        <w:pStyle w:val="Normal.0"/>
        <w:jc w:val="both"/>
      </w:pPr>
      <w:bookmarkStart w:name="doax10pa13" w:id="8"/>
      <w:bookmarkEnd w:id="8"/>
      <w:r>
        <w:rPr>
          <w:rtl w:val="0"/>
        </w:rPr>
        <w:t>I</w:t>
      </w:r>
      <w:r>
        <w:rPr>
          <w:rtl w:val="0"/>
        </w:rPr>
        <w:t xml:space="preserve">.Resurse </w:t>
      </w:r>
      <w:r>
        <w:rPr>
          <w:rtl w:val="0"/>
        </w:rPr>
        <w:t>ş</w:t>
      </w:r>
      <w:r>
        <w:rPr>
          <w:rtl w:val="0"/>
        </w:rPr>
        <w:t>i proces</w:t>
      </w:r>
    </w:p>
    <w:p>
      <w:pPr>
        <w:pStyle w:val="Normal.0"/>
        <w:jc w:val="both"/>
      </w:pPr>
      <w:bookmarkStart w:name="doax10pa14" w:id="9"/>
      <w:bookmarkEnd w:id="9"/>
      <w:r>
        <w:rPr>
          <w:rtl w:val="0"/>
        </w:rPr>
        <w:t>1</w:t>
      </w:r>
      <w:r>
        <w:rPr>
          <w:rtl w:val="0"/>
        </w:rPr>
        <w:t>.Cum aprecia</w:t>
      </w:r>
      <w:r>
        <w:rPr>
          <w:rtl w:val="0"/>
        </w:rPr>
        <w:t>ţ</w:t>
      </w:r>
      <w:r>
        <w:rPr>
          <w:rtl w:val="0"/>
        </w:rPr>
        <w:t>i resursele umane disponibile pentru activitatea de furnizare a informa</w:t>
      </w:r>
      <w:r>
        <w:rPr>
          <w:rtl w:val="0"/>
        </w:rPr>
        <w:t>ţ</w:t>
      </w:r>
      <w:r>
        <w:rPr>
          <w:rtl w:val="0"/>
        </w:rPr>
        <w:t>iilor de interes public?</w:t>
      </w:r>
    </w:p>
    <w:p>
      <w:pPr>
        <w:pStyle w:val="Normal.0"/>
        <w:jc w:val="both"/>
      </w:pPr>
      <w:bookmarkStart w:name="doax10pa15" w:id="10"/>
      <w:bookmarkEnd w:id="10"/>
      <w:r>
        <w:rPr>
          <w:rtl w:val="0"/>
        </w:rPr>
        <w:t>|</w:t>
      </w:r>
      <w:r>
        <w:rPr>
          <w:rtl w:val="0"/>
        </w:rPr>
        <w:t>_| Suficiente</w:t>
      </w:r>
    </w:p>
    <w:p>
      <w:pPr>
        <w:pStyle w:val="Normal.0"/>
      </w:pPr>
      <w:bookmarkStart w:name="doax10pa16" w:id="11"/>
      <w:bookmarkEnd w:id="11"/>
      <w:r>
        <w:rPr>
          <w:rtl w:val="0"/>
        </w:rPr>
        <w:t>|</w:t>
      </w:r>
      <w:r>
        <w:rPr>
          <w:rtl w:val="0"/>
        </w:rPr>
        <w:t>X| Insuficiente</w:t>
      </w:r>
    </w:p>
    <w:p>
      <w:pPr>
        <w:pStyle w:val="Normal.0"/>
        <w:jc w:val="both"/>
      </w:pPr>
      <w:bookmarkStart w:name="doax10pa17" w:id="12"/>
      <w:bookmarkEnd w:id="12"/>
      <w:r>
        <w:rPr>
          <w:rtl w:val="0"/>
        </w:rPr>
        <w:t>2</w:t>
      </w:r>
      <w:r>
        <w:rPr>
          <w:rtl w:val="0"/>
        </w:rPr>
        <w:t>.Aprecia</w:t>
      </w:r>
      <w:r>
        <w:rPr>
          <w:rtl w:val="0"/>
        </w:rPr>
        <w:t>ţ</w:t>
      </w:r>
      <w:r>
        <w:rPr>
          <w:rtl w:val="0"/>
        </w:rPr>
        <w:t>i c</w:t>
      </w:r>
      <w:r>
        <w:rPr>
          <w:rtl w:val="0"/>
        </w:rPr>
        <w:t xml:space="preserve">ă </w:t>
      </w:r>
      <w:r>
        <w:rPr>
          <w:rtl w:val="0"/>
        </w:rPr>
        <w:t>resursele material disponibile pentru activitatea de furnizarea informa</w:t>
      </w:r>
      <w:r>
        <w:rPr>
          <w:rtl w:val="0"/>
        </w:rPr>
        <w:t>ţ</w:t>
      </w:r>
      <w:r>
        <w:rPr>
          <w:rtl w:val="0"/>
        </w:rPr>
        <w:t>iilor de interes public sunt:</w:t>
      </w:r>
    </w:p>
    <w:p>
      <w:pPr>
        <w:pStyle w:val="Normal.0"/>
        <w:jc w:val="both"/>
      </w:pPr>
      <w:bookmarkStart w:name="doax10pa18" w:id="13"/>
      <w:bookmarkEnd w:id="13"/>
      <w:r>
        <w:rPr>
          <w:rtl w:val="0"/>
        </w:rPr>
        <w:t>|</w:t>
      </w:r>
      <w:r>
        <w:rPr>
          <w:rtl w:val="0"/>
        </w:rPr>
        <w:t>_| Suficiente</w:t>
      </w:r>
    </w:p>
    <w:p>
      <w:pPr>
        <w:pStyle w:val="Normal.0"/>
        <w:jc w:val="both"/>
      </w:pPr>
      <w:bookmarkStart w:name="doax10pa19" w:id="14"/>
      <w:bookmarkEnd w:id="14"/>
      <w:r>
        <w:rPr>
          <w:rtl w:val="0"/>
        </w:rPr>
        <w:t>|</w:t>
      </w:r>
      <w:r>
        <w:rPr>
          <w:rtl w:val="0"/>
        </w:rPr>
        <w:t>X| Insuficiente</w:t>
      </w:r>
    </w:p>
    <w:p>
      <w:pPr>
        <w:pStyle w:val="Normal.0"/>
        <w:jc w:val="both"/>
      </w:pPr>
      <w:r>
        <w:rPr>
          <w:rtl w:val="0"/>
        </w:rPr>
        <w:t>3.Cum aprecia</w:t>
      </w:r>
      <w:r>
        <w:rPr>
          <w:rtl w:val="0"/>
        </w:rPr>
        <w:t>ţ</w:t>
      </w:r>
      <w:r>
        <w:rPr>
          <w:rtl w:val="0"/>
        </w:rPr>
        <w:t>i colaborarea cu direc</w:t>
      </w:r>
      <w:r>
        <w:rPr>
          <w:rtl w:val="0"/>
        </w:rPr>
        <w:t>ţ</w:t>
      </w:r>
      <w:r>
        <w:rPr>
          <w:rtl w:val="0"/>
        </w:rPr>
        <w:t>iile de specialitate din cadrul institu</w:t>
      </w:r>
      <w:r>
        <w:rPr>
          <w:rtl w:val="0"/>
        </w:rPr>
        <w:t>ţ</w:t>
      </w:r>
      <w:r>
        <w:rPr>
          <w:rtl w:val="0"/>
        </w:rPr>
        <w:t>iei dumneavoastr</w:t>
      </w:r>
      <w:r>
        <w:rPr>
          <w:rtl w:val="0"/>
        </w:rPr>
        <w:t>ă î</w:t>
      </w:r>
      <w:r>
        <w:rPr>
          <w:rtl w:val="0"/>
        </w:rPr>
        <w:t>n furnizarea accesului la informa</w:t>
      </w:r>
      <w:r>
        <w:rPr>
          <w:rtl w:val="0"/>
        </w:rPr>
        <w:t>ţ</w:t>
      </w:r>
      <w:r>
        <w:rPr>
          <w:rtl w:val="0"/>
        </w:rPr>
        <w:t>ii de interes public:</w:t>
      </w:r>
    </w:p>
    <w:p>
      <w:pPr>
        <w:pStyle w:val="Normal.0"/>
      </w:pPr>
      <w:bookmarkStart w:name="doax10pa21" w:id="15"/>
      <w:bookmarkEnd w:id="15"/>
      <w:r>
        <w:rPr>
          <w:rtl w:val="0"/>
        </w:rPr>
        <w:t>|</w:t>
      </w:r>
      <w:r>
        <w:rPr>
          <w:rtl w:val="0"/>
        </w:rPr>
        <w:t>X| Foarte bun</w:t>
      </w:r>
      <w:r>
        <w:rPr>
          <w:rtl w:val="0"/>
        </w:rPr>
        <w:t>ă</w:t>
      </w:r>
    </w:p>
    <w:p>
      <w:pPr>
        <w:pStyle w:val="Normal.0"/>
      </w:pPr>
      <w:bookmarkStart w:name="doax10pa22" w:id="16"/>
      <w:bookmarkEnd w:id="16"/>
      <w:r>
        <w:rPr>
          <w:rtl w:val="0"/>
        </w:rPr>
        <w:t>|</w:t>
      </w:r>
      <w:r>
        <w:rPr>
          <w:rtl w:val="0"/>
        </w:rPr>
        <w:t>_| Bun</w:t>
      </w:r>
      <w:r>
        <w:rPr>
          <w:rtl w:val="0"/>
        </w:rPr>
        <w:t>ă</w:t>
      </w:r>
    </w:p>
    <w:p>
      <w:pPr>
        <w:pStyle w:val="Normal.0"/>
      </w:pPr>
      <w:bookmarkStart w:name="doax10pa23" w:id="17"/>
      <w:bookmarkEnd w:id="17"/>
      <w:r>
        <w:rPr>
          <w:rtl w:val="0"/>
        </w:rPr>
        <w:t>|</w:t>
      </w:r>
      <w:r>
        <w:rPr>
          <w:rtl w:val="0"/>
        </w:rPr>
        <w:t>_| Satisf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toare</w:t>
      </w:r>
    </w:p>
    <w:p>
      <w:pPr>
        <w:pStyle w:val="Normal.0"/>
      </w:pPr>
      <w:bookmarkStart w:name="doax10pa24" w:id="18"/>
      <w:bookmarkEnd w:id="18"/>
      <w:r>
        <w:rPr>
          <w:rtl w:val="0"/>
        </w:rPr>
        <w:t>|</w:t>
      </w:r>
      <w:r>
        <w:rPr>
          <w:rtl w:val="0"/>
        </w:rPr>
        <w:t>_| Nesatisf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toare</w:t>
      </w:r>
    </w:p>
    <w:p>
      <w:pPr>
        <w:pStyle w:val="Normal.0"/>
      </w:pPr>
      <w:bookmarkStart w:name="doax10pa25" w:id="19"/>
      <w:bookmarkEnd w:id="19"/>
      <w:r>
        <w:rPr>
          <w:rtl w:val="0"/>
        </w:rPr>
        <w:t>I</w:t>
      </w:r>
      <w:r>
        <w:rPr>
          <w:rtl w:val="0"/>
        </w:rPr>
        <w:t>I.Rezultate</w:t>
      </w:r>
    </w:p>
    <w:p>
      <w:pPr>
        <w:pStyle w:val="Normal.0"/>
      </w:pPr>
      <w:bookmarkStart w:name="doax10pa26" w:id="20"/>
      <w:bookmarkEnd w:id="20"/>
      <w:r>
        <w:rPr>
          <w:rtl w:val="0"/>
        </w:rPr>
        <w:t>A</w:t>
      </w:r>
      <w:r>
        <w:rPr>
          <w:rtl w:val="0"/>
        </w:rPr>
        <w:t>)Informa</w:t>
      </w:r>
      <w:r>
        <w:rPr>
          <w:rtl w:val="0"/>
        </w:rPr>
        <w:t>ţ</w:t>
      </w:r>
      <w:r>
        <w:rPr>
          <w:rtl w:val="0"/>
        </w:rPr>
        <w:t>ii publicate din oficiu</w:t>
      </w:r>
    </w:p>
    <w:p>
      <w:pPr>
        <w:pStyle w:val="Normal.0"/>
      </w:pPr>
      <w:bookmarkStart w:name="doax10pa27" w:id="21"/>
      <w:bookmarkEnd w:id="21"/>
      <w:r>
        <w:rPr>
          <w:rtl w:val="0"/>
        </w:rPr>
        <w:t>1</w:t>
      </w:r>
      <w:r>
        <w:rPr>
          <w:rtl w:val="0"/>
        </w:rPr>
        <w:t>.Institu</w:t>
      </w:r>
      <w:r>
        <w:rPr>
          <w:rtl w:val="0"/>
        </w:rPr>
        <w:t>ţ</w:t>
      </w:r>
      <w:r>
        <w:rPr>
          <w:rtl w:val="0"/>
        </w:rPr>
        <w:t>ia dumneavoastr</w:t>
      </w:r>
      <w:r>
        <w:rPr>
          <w:rtl w:val="0"/>
        </w:rPr>
        <w:t xml:space="preserve">ă </w:t>
      </w:r>
      <w:r>
        <w:rPr>
          <w:rtl w:val="0"/>
        </w:rPr>
        <w:t>a afi</w:t>
      </w:r>
      <w:r>
        <w:rPr>
          <w:rtl w:val="0"/>
        </w:rPr>
        <w:t>ş</w:t>
      </w:r>
      <w:r>
        <w:rPr>
          <w:rtl w:val="0"/>
        </w:rPr>
        <w:t>at informa</w:t>
      </w:r>
      <w:r>
        <w:rPr>
          <w:rtl w:val="0"/>
        </w:rPr>
        <w:t>ţ</w:t>
      </w:r>
      <w:r>
        <w:rPr>
          <w:rtl w:val="0"/>
        </w:rPr>
        <w:t xml:space="preserve">iile/documentele comunicate din oficiu, conform art. 5 din Legea nr. </w:t>
      </w:r>
      <w:r>
        <w:rPr>
          <w:rStyle w:val="Link"/>
          <w:rtl w:val="0"/>
        </w:rPr>
        <w:t>544/2001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ş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ulterioare?</w:t>
      </w:r>
    </w:p>
    <w:p>
      <w:pPr>
        <w:pStyle w:val="Normal.0"/>
      </w:pPr>
      <w:bookmarkStart w:name="doax10pa28" w:id="22"/>
      <w:bookmarkEnd w:id="22"/>
      <w:r>
        <w:rPr>
          <w:rtl w:val="0"/>
        </w:rPr>
        <w:t>|</w:t>
      </w:r>
      <w:r>
        <w:rPr>
          <w:rtl w:val="0"/>
        </w:rPr>
        <w:t>X| Pe pagina de internet</w:t>
      </w:r>
    </w:p>
    <w:p>
      <w:pPr>
        <w:pStyle w:val="Normal.0"/>
      </w:pPr>
      <w:bookmarkStart w:name="doax10pa29" w:id="23"/>
      <w:bookmarkEnd w:id="23"/>
      <w:r>
        <w:rPr>
          <w:rtl w:val="0"/>
        </w:rPr>
        <w:t>|</w:t>
      </w:r>
      <w:r>
        <w:rPr>
          <w:rtl w:val="0"/>
        </w:rPr>
        <w:t>X| La sediul institu</w:t>
      </w:r>
      <w:r>
        <w:rPr>
          <w:rtl w:val="0"/>
        </w:rPr>
        <w:t>ţ</w:t>
      </w:r>
      <w:r>
        <w:rPr>
          <w:rtl w:val="0"/>
        </w:rPr>
        <w:t>iei</w:t>
      </w:r>
    </w:p>
    <w:p>
      <w:pPr>
        <w:pStyle w:val="Normal.0"/>
      </w:pPr>
      <w:bookmarkStart w:name="doax10pa30" w:id="24"/>
      <w:bookmarkEnd w:id="24"/>
      <w:r>
        <w:rPr>
          <w:rtl w:val="0"/>
        </w:rPr>
        <w:t>|</w:t>
      </w:r>
      <w:r>
        <w:rPr>
          <w:rtl w:val="0"/>
        </w:rPr>
        <w:t xml:space="preserve">_| </w:t>
      </w:r>
      <w:r>
        <w:rPr>
          <w:rtl w:val="0"/>
        </w:rPr>
        <w:t>Î</w:t>
      </w:r>
      <w:r>
        <w:rPr>
          <w:rtl w:val="0"/>
        </w:rPr>
        <w:t>n pres</w:t>
      </w:r>
      <w:r>
        <w:rPr>
          <w:rtl w:val="0"/>
        </w:rPr>
        <w:t>ă</w:t>
      </w:r>
    </w:p>
    <w:p>
      <w:pPr>
        <w:pStyle w:val="Normal.0"/>
      </w:pPr>
      <w:bookmarkStart w:name="doax10pa31" w:id="25"/>
      <w:bookmarkEnd w:id="25"/>
      <w:r>
        <w:rPr>
          <w:rtl w:val="0"/>
        </w:rPr>
        <w:t>|</w:t>
      </w:r>
      <w:r>
        <w:rPr>
          <w:rtl w:val="0"/>
        </w:rPr>
        <w:t xml:space="preserve">_| </w:t>
      </w:r>
      <w:r>
        <w:rPr>
          <w:rtl w:val="0"/>
        </w:rPr>
        <w:t>Î</w:t>
      </w:r>
      <w:r>
        <w:rPr>
          <w:rtl w:val="0"/>
        </w:rPr>
        <w:t>n Monitorul Oficial al Rom</w:t>
      </w:r>
      <w:r>
        <w:rPr>
          <w:rtl w:val="0"/>
        </w:rPr>
        <w:t>â</w:t>
      </w:r>
      <w:r>
        <w:rPr>
          <w:rtl w:val="0"/>
        </w:rPr>
        <w:t>niei</w:t>
      </w:r>
    </w:p>
    <w:p>
      <w:pPr>
        <w:pStyle w:val="Normal.0"/>
      </w:pPr>
      <w:bookmarkStart w:name="doax10pa32" w:id="26"/>
      <w:bookmarkEnd w:id="26"/>
      <w:r>
        <w:rPr>
          <w:rtl w:val="0"/>
        </w:rPr>
        <w:t>|</w:t>
      </w:r>
      <w:r>
        <w:rPr>
          <w:rtl w:val="0"/>
        </w:rPr>
        <w:t xml:space="preserve">_| </w:t>
      </w:r>
      <w:r>
        <w:rPr>
          <w:rtl w:val="0"/>
        </w:rPr>
        <w:t>Î</w:t>
      </w:r>
      <w:r>
        <w:rPr>
          <w:rtl w:val="0"/>
        </w:rPr>
        <w:t>n alt</w:t>
      </w:r>
      <w:r>
        <w:rPr>
          <w:rtl w:val="0"/>
        </w:rPr>
        <w:t xml:space="preserve">ă </w:t>
      </w:r>
      <w:r>
        <w:rPr>
          <w:rtl w:val="0"/>
        </w:rPr>
        <w:t>modalitate: ....................</w:t>
      </w:r>
    </w:p>
    <w:p>
      <w:pPr>
        <w:pStyle w:val="Normal.0"/>
        <w:jc w:val="both"/>
      </w:pPr>
      <w:bookmarkStart w:name="doax10pa33" w:id="27"/>
      <w:bookmarkEnd w:id="27"/>
      <w:r>
        <w:rPr>
          <w:rtl w:val="0"/>
        </w:rPr>
        <w:t>2</w:t>
      </w:r>
      <w:r>
        <w:rPr>
          <w:rtl w:val="0"/>
        </w:rPr>
        <w:t>.Aprecia</w:t>
      </w:r>
      <w:r>
        <w:rPr>
          <w:rtl w:val="0"/>
        </w:rPr>
        <w:t>ţ</w:t>
      </w:r>
      <w:r>
        <w:rPr>
          <w:rtl w:val="0"/>
        </w:rPr>
        <w:t>i c</w:t>
      </w:r>
      <w:r>
        <w:rPr>
          <w:rtl w:val="0"/>
        </w:rPr>
        <w:t xml:space="preserve">ă </w:t>
      </w:r>
      <w:r>
        <w:rPr>
          <w:rtl w:val="0"/>
        </w:rPr>
        <w:t>afi</w:t>
      </w:r>
      <w:r>
        <w:rPr>
          <w:rtl w:val="0"/>
        </w:rPr>
        <w:t>ş</w:t>
      </w:r>
      <w:r>
        <w:rPr>
          <w:rtl w:val="0"/>
        </w:rPr>
        <w:t>area informa</w:t>
      </w:r>
      <w:r>
        <w:rPr>
          <w:rtl w:val="0"/>
        </w:rPr>
        <w:t>ţ</w:t>
      </w:r>
      <w:r>
        <w:rPr>
          <w:rtl w:val="0"/>
        </w:rPr>
        <w:t>iilor a fost suficient de vizibil</w:t>
      </w:r>
      <w:r>
        <w:rPr>
          <w:rtl w:val="0"/>
        </w:rPr>
        <w:t xml:space="preserve">ă </w:t>
      </w:r>
      <w:r>
        <w:rPr>
          <w:rtl w:val="0"/>
        </w:rPr>
        <w:t>pentru cei interesa</w:t>
      </w:r>
      <w:r>
        <w:rPr>
          <w:rtl w:val="0"/>
        </w:rPr>
        <w:t>ţ</w:t>
      </w:r>
      <w:r>
        <w:rPr>
          <w:rtl w:val="0"/>
        </w:rPr>
        <w:t>i?</w:t>
      </w:r>
    </w:p>
    <w:p>
      <w:pPr>
        <w:pStyle w:val="Normal.0"/>
        <w:jc w:val="both"/>
      </w:pPr>
      <w:bookmarkStart w:name="doax10pa34" w:id="28"/>
      <w:bookmarkEnd w:id="28"/>
      <w:r>
        <w:rPr>
          <w:rtl w:val="0"/>
        </w:rPr>
        <w:t>|</w:t>
      </w:r>
      <w:r>
        <w:rPr>
          <w:rtl w:val="0"/>
        </w:rPr>
        <w:t>X| Da</w:t>
      </w:r>
    </w:p>
    <w:p>
      <w:pPr>
        <w:pStyle w:val="Normal.0"/>
        <w:jc w:val="both"/>
      </w:pPr>
      <w:bookmarkStart w:name="doax10pa35" w:id="29"/>
      <w:bookmarkEnd w:id="29"/>
      <w:r>
        <w:rPr>
          <w:rtl w:val="0"/>
        </w:rPr>
        <w:t>|</w:t>
      </w:r>
      <w:r>
        <w:rPr>
          <w:rtl w:val="0"/>
        </w:rPr>
        <w:t>_| Nu</w:t>
      </w:r>
    </w:p>
    <w:p>
      <w:pPr>
        <w:pStyle w:val="Normal.0"/>
        <w:jc w:val="both"/>
      </w:pPr>
      <w:bookmarkStart w:name="doax10pa36" w:id="30"/>
      <w:bookmarkEnd w:id="30"/>
      <w:r>
        <w:rPr>
          <w:rtl w:val="0"/>
        </w:rPr>
        <w:t>3</w:t>
      </w:r>
      <w:r>
        <w:rPr>
          <w:rtl w:val="0"/>
        </w:rPr>
        <w:t>.Care sunt solu</w:t>
      </w:r>
      <w:r>
        <w:rPr>
          <w:rtl w:val="0"/>
        </w:rPr>
        <w:t>ţ</w:t>
      </w:r>
      <w:r>
        <w:rPr>
          <w:rtl w:val="0"/>
        </w:rPr>
        <w:t>iile pentru cre</w:t>
      </w:r>
      <w:r>
        <w:rPr>
          <w:rtl w:val="0"/>
        </w:rPr>
        <w:t>ş</w:t>
      </w:r>
      <w:r>
        <w:rPr>
          <w:rtl w:val="0"/>
        </w:rPr>
        <w:t>terea vizibilit</w:t>
      </w:r>
      <w:r>
        <w:rPr>
          <w:rtl w:val="0"/>
        </w:rPr>
        <w:t>ăţ</w:t>
      </w:r>
      <w:r>
        <w:rPr>
          <w:rtl w:val="0"/>
        </w:rPr>
        <w:t>ii informa</w:t>
      </w:r>
      <w:r>
        <w:rPr>
          <w:rtl w:val="0"/>
        </w:rPr>
        <w:t>ţ</w:t>
      </w:r>
      <w:r>
        <w:rPr>
          <w:rtl w:val="0"/>
        </w:rPr>
        <w:t>iilor publicate, pe care institu</w:t>
      </w:r>
      <w:r>
        <w:rPr>
          <w:rtl w:val="0"/>
        </w:rPr>
        <w:t>ţ</w:t>
      </w:r>
      <w:r>
        <w:rPr>
          <w:rtl w:val="0"/>
        </w:rPr>
        <w:t>ia dumneavoastr</w:t>
      </w:r>
      <w:r>
        <w:rPr>
          <w:rtl w:val="0"/>
        </w:rPr>
        <w:t xml:space="preserve">ă </w:t>
      </w:r>
      <w:r>
        <w:rPr>
          <w:rtl w:val="0"/>
        </w:rPr>
        <w:t>le-au aplicat?</w:t>
      </w:r>
    </w:p>
    <w:p>
      <w:pPr>
        <w:pStyle w:val="Normal.0"/>
        <w:spacing w:line="240" w:lineRule="auto"/>
      </w:pPr>
      <w:bookmarkStart w:name="doax10pa37" w:id="31"/>
      <w:bookmarkEnd w:id="31"/>
      <w:r>
        <w:rPr>
          <w:rtl w:val="0"/>
        </w:rPr>
        <w:t>a</w:t>
      </w:r>
      <w:r>
        <w:rPr>
          <w:rtl w:val="0"/>
        </w:rPr>
        <w:t>)</w:t>
      </w:r>
      <w:r>
        <w:rPr>
          <w:rFonts w:ascii="Arial" w:hAnsi="Arial"/>
          <w:rtl w:val="0"/>
        </w:rPr>
        <w:t xml:space="preserve"> </w:t>
      </w:r>
      <w:r>
        <w:rPr>
          <w:rtl w:val="0"/>
        </w:rPr>
        <w:t>Actualizarea periodic</w:t>
      </w:r>
      <w:r>
        <w:rPr>
          <w:rtl w:val="0"/>
        </w:rPr>
        <w:t xml:space="preserve">ă </w:t>
      </w:r>
      <w:r>
        <w:rPr>
          <w:rtl w:val="0"/>
        </w:rPr>
        <w:t>a sec</w:t>
      </w:r>
      <w:r>
        <w:rPr>
          <w:rtl w:val="0"/>
        </w:rPr>
        <w:t>ț</w:t>
      </w:r>
      <w:r>
        <w:rPr>
          <w:rtl w:val="0"/>
        </w:rPr>
        <w:t xml:space="preserve">iunilor paginii web referitoare la Legea nr. 544/2001, dar </w:t>
      </w:r>
      <w:r>
        <w:rPr>
          <w:rtl w:val="0"/>
        </w:rPr>
        <w:t>ș</w:t>
      </w:r>
      <w:r>
        <w:rPr>
          <w:rtl w:val="0"/>
        </w:rPr>
        <w:t>i a celorlalte sec</w:t>
      </w:r>
      <w:r>
        <w:rPr>
          <w:rtl w:val="0"/>
        </w:rPr>
        <w:t>ț</w:t>
      </w:r>
      <w:r>
        <w:rPr>
          <w:rtl w:val="0"/>
        </w:rPr>
        <w:t>iuni informative ale website-ului institu</w:t>
      </w:r>
      <w:r>
        <w:rPr>
          <w:rtl w:val="0"/>
        </w:rPr>
        <w:t>ț</w:t>
      </w:r>
      <w:r>
        <w:rPr>
          <w:rtl w:val="0"/>
        </w:rPr>
        <w:t>iei.</w:t>
      </w:r>
    </w:p>
    <w:p>
      <w:pPr>
        <w:pStyle w:val="Normal.0"/>
        <w:spacing w:line="240" w:lineRule="auto"/>
      </w:pPr>
      <w:bookmarkStart w:name="doax10pa38" w:id="32"/>
      <w:bookmarkEnd w:id="32"/>
      <w:r>
        <w:rPr>
          <w:rtl w:val="0"/>
        </w:rPr>
        <w:t>b</w:t>
      </w:r>
      <w:r>
        <w:rPr>
          <w:rtl w:val="0"/>
        </w:rPr>
        <w:t>)</w:t>
      </w:r>
      <w:r>
        <w:rPr>
          <w:rFonts w:ascii="Arial" w:hAnsi="Arial"/>
          <w:rtl w:val="0"/>
        </w:rPr>
        <w:t xml:space="preserve"> </w:t>
      </w:r>
      <w:r>
        <w:rPr>
          <w:rtl w:val="0"/>
        </w:rPr>
        <w:t>Distribuirea periodic</w:t>
      </w:r>
      <w:r>
        <w:rPr>
          <w:rtl w:val="0"/>
        </w:rPr>
        <w:t xml:space="preserve">ă </w:t>
      </w:r>
      <w:r>
        <w:rPr>
          <w:rtl w:val="0"/>
        </w:rPr>
        <w:t>de mesaje informative cu privire la activitatea institu</w:t>
      </w:r>
      <w:r>
        <w:rPr>
          <w:rtl w:val="0"/>
        </w:rPr>
        <w:t>ț</w:t>
      </w:r>
      <w:r>
        <w:rPr>
          <w:rtl w:val="0"/>
        </w:rPr>
        <w:t>iei pe pagina oficial</w:t>
      </w:r>
      <w:r>
        <w:rPr>
          <w:rtl w:val="0"/>
        </w:rPr>
        <w:t xml:space="preserve">ă </w:t>
      </w:r>
      <w:r>
        <w:rPr>
          <w:rtl w:val="0"/>
        </w:rPr>
        <w:t xml:space="preserve">de </w:t>
      </w:r>
      <w:r>
        <w:rPr>
          <w:rtl w:val="0"/>
        </w:rPr>
        <w:t>Facebook</w:t>
      </w:r>
      <w:r>
        <w:rPr>
          <w:rtl w:val="0"/>
        </w:rPr>
        <w:t>/Instagram</w:t>
      </w:r>
      <w:r>
        <w:rPr>
          <w:rtl w:val="0"/>
        </w:rPr>
        <w:t>/Google My Business</w:t>
      </w:r>
      <w:r>
        <w:rPr>
          <w:rtl w:val="0"/>
        </w:rPr>
        <w:t xml:space="preserve"> a institu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>i diversificarea pe c</w:t>
      </w:r>
      <w:r>
        <w:rPr>
          <w:rtl w:val="0"/>
        </w:rPr>
        <w:t>â</w:t>
      </w:r>
      <w:r>
        <w:rPr>
          <w:rtl w:val="0"/>
        </w:rPr>
        <w:t>t posibil a tipurilor de mesaje transmise.</w:t>
      </w:r>
    </w:p>
    <w:p>
      <w:pPr>
        <w:pStyle w:val="Normal.0"/>
        <w:spacing w:line="240" w:lineRule="auto"/>
      </w:pPr>
      <w:bookmarkStart w:name="doax10pa39" w:id="33"/>
      <w:bookmarkEnd w:id="33"/>
      <w:r>
        <w:rPr>
          <w:rtl w:val="0"/>
        </w:rPr>
        <w:t>c</w:t>
      </w:r>
      <w:r>
        <w:rPr>
          <w:rtl w:val="0"/>
        </w:rPr>
        <w:t>)</w:t>
      </w:r>
      <w:r>
        <w:rPr>
          <w:rFonts w:ascii="Arial" w:hAnsi="Arial"/>
          <w:rtl w:val="0"/>
        </w:rPr>
        <w:t xml:space="preserve"> </w:t>
      </w:r>
      <w:r>
        <w:rPr>
          <w:rtl w:val="0"/>
        </w:rPr>
        <w:t>Actualizarea la nevoie a sec</w:t>
      </w:r>
      <w:r>
        <w:rPr>
          <w:rtl w:val="0"/>
        </w:rPr>
        <w:t>ț</w:t>
      </w:r>
      <w:r>
        <w:rPr>
          <w:rtl w:val="0"/>
        </w:rPr>
        <w:t xml:space="preserve">iunii </w:t>
      </w:r>
      <w:r>
        <w:rPr>
          <w:rtl w:val="0"/>
        </w:rPr>
        <w:t>„</w:t>
      </w:r>
      <w:r>
        <w:rPr>
          <w:rtl w:val="0"/>
        </w:rPr>
        <w:t>Frequently Asked Questions</w:t>
      </w:r>
      <w:r>
        <w:rPr>
          <w:rtl w:val="0"/>
        </w:rPr>
        <w:t xml:space="preserve">” </w:t>
      </w:r>
      <w:r>
        <w:rPr>
          <w:rtl w:val="0"/>
        </w:rPr>
        <w:t xml:space="preserve">pe mesageria paginii Oficiale de Facebook care permite introducerea unor </w:t>
      </w:r>
      <w:r>
        <w:rPr>
          <w:rtl w:val="0"/>
        </w:rPr>
        <w:t>î</w:t>
      </w:r>
      <w:r>
        <w:rPr>
          <w:rtl w:val="0"/>
        </w:rPr>
        <w:t>ntreb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r</w:t>
      </w:r>
      <w:r>
        <w:rPr>
          <w:rtl w:val="0"/>
        </w:rPr>
        <w:t>ă</w:t>
      </w:r>
      <w:r>
        <w:rPr>
          <w:rtl w:val="0"/>
        </w:rPr>
        <w:t xml:space="preserve">spunsuri predefinite. Aceste </w:t>
      </w:r>
      <w:r>
        <w:rPr>
          <w:rtl w:val="0"/>
        </w:rPr>
        <w:t>î</w:t>
      </w:r>
      <w:r>
        <w:rPr>
          <w:rtl w:val="0"/>
        </w:rPr>
        <w:t>ntreb</w:t>
      </w:r>
      <w:r>
        <w:rPr>
          <w:rtl w:val="0"/>
        </w:rPr>
        <w:t>ă</w:t>
      </w:r>
      <w:r>
        <w:rPr>
          <w:rtl w:val="0"/>
        </w:rPr>
        <w:t xml:space="preserve">ri apar </w:t>
      </w:r>
      <w:r>
        <w:rPr>
          <w:rtl w:val="0"/>
        </w:rPr>
        <w:t>î</w:t>
      </w:r>
      <w:r>
        <w:rPr>
          <w:rtl w:val="0"/>
        </w:rPr>
        <w:t>n mod automat c</w:t>
      </w:r>
      <w:r>
        <w:rPr>
          <w:rtl w:val="0"/>
        </w:rPr>
        <w:t>â</w:t>
      </w:r>
      <w:r>
        <w:rPr>
          <w:rtl w:val="0"/>
        </w:rPr>
        <w:t>nd utilizatorul dore</w:t>
      </w:r>
      <w:r>
        <w:rPr>
          <w:rtl w:val="0"/>
        </w:rPr>
        <w:t>ș</w:t>
      </w:r>
      <w:r>
        <w:rPr>
          <w:rtl w:val="0"/>
        </w:rPr>
        <w:t>te s</w:t>
      </w:r>
      <w:r>
        <w:rPr>
          <w:rtl w:val="0"/>
        </w:rPr>
        <w:t xml:space="preserve">ă </w:t>
      </w:r>
      <w:r>
        <w:rPr>
          <w:rtl w:val="0"/>
        </w:rPr>
        <w:t>trimit</w:t>
      </w:r>
      <w:r>
        <w:rPr>
          <w:rtl w:val="0"/>
        </w:rPr>
        <w:t xml:space="preserve">ă </w:t>
      </w:r>
      <w:r>
        <w:rPr>
          <w:rtl w:val="0"/>
        </w:rPr>
        <w:t>un mesaj, iar acesta le poate accesa pentru a vedea informa</w:t>
      </w:r>
      <w:r>
        <w:rPr>
          <w:rtl w:val="0"/>
        </w:rPr>
        <w:t>ț</w:t>
      </w:r>
      <w:r>
        <w:rPr>
          <w:rtl w:val="0"/>
        </w:rPr>
        <w:t>iile.</w:t>
      </w:r>
    </w:p>
    <w:p>
      <w:pPr>
        <w:pStyle w:val="Normal.0"/>
        <w:jc w:val="both"/>
      </w:pPr>
      <w:r>
        <w:rPr>
          <w:rtl w:val="0"/>
        </w:rPr>
        <w:t>4.A publicat institu</w:t>
      </w:r>
      <w:r>
        <w:rPr>
          <w:rtl w:val="0"/>
        </w:rPr>
        <w:t>ţ</w:t>
      </w:r>
      <w:r>
        <w:rPr>
          <w:rtl w:val="0"/>
        </w:rPr>
        <w:t>ia dumneavoastr</w:t>
      </w:r>
      <w:r>
        <w:rPr>
          <w:rtl w:val="0"/>
        </w:rPr>
        <w:t xml:space="preserve">ă </w:t>
      </w:r>
      <w:r>
        <w:rPr>
          <w:rtl w:val="0"/>
        </w:rPr>
        <w:t>seturi de date suplimentare din oficiu, fa</w:t>
      </w:r>
      <w:r>
        <w:rPr>
          <w:rtl w:val="0"/>
        </w:rPr>
        <w:t xml:space="preserve">ţă </w:t>
      </w:r>
      <w:r>
        <w:rPr>
          <w:rtl w:val="0"/>
        </w:rPr>
        <w:t>de cele minimale prev</w:t>
      </w:r>
      <w:r>
        <w:rPr>
          <w:rtl w:val="0"/>
        </w:rPr>
        <w:t>ă</w:t>
      </w:r>
      <w:r>
        <w:rPr>
          <w:rtl w:val="0"/>
        </w:rPr>
        <w:t>zute de lege?</w:t>
      </w:r>
    </w:p>
    <w:p>
      <w:pPr>
        <w:pStyle w:val="Normal.0"/>
        <w:jc w:val="both"/>
      </w:pPr>
      <w:bookmarkStart w:name="doax10pa41" w:id="34"/>
      <w:bookmarkEnd w:id="34"/>
      <w:r>
        <w:rPr>
          <w:rtl w:val="0"/>
        </w:rPr>
        <w:t>|</w:t>
      </w:r>
      <w:r>
        <w:rPr>
          <w:rtl w:val="0"/>
        </w:rPr>
        <w:t>X| Da, acestea fiind: informa</w:t>
      </w:r>
      <w:r>
        <w:rPr>
          <w:rtl w:val="0"/>
        </w:rPr>
        <w:t>ț</w:t>
      </w:r>
      <w:r>
        <w:rPr>
          <w:rtl w:val="0"/>
        </w:rPr>
        <w:t>ii legate de bilete, informa</w:t>
      </w:r>
      <w:r>
        <w:rPr>
          <w:rtl w:val="0"/>
        </w:rPr>
        <w:t>ț</w:t>
      </w:r>
      <w:r>
        <w:rPr>
          <w:rtl w:val="0"/>
        </w:rPr>
        <w:t>ii legate de spectacole</w:t>
      </w:r>
    </w:p>
    <w:p>
      <w:pPr>
        <w:pStyle w:val="Normal.0"/>
        <w:jc w:val="both"/>
      </w:pPr>
      <w:bookmarkStart w:name="doax10pa42" w:id="35"/>
      <w:bookmarkEnd w:id="35"/>
      <w:r>
        <w:rPr>
          <w:rtl w:val="0"/>
        </w:rPr>
        <w:t>|</w:t>
      </w:r>
      <w:r>
        <w:rPr>
          <w:rtl w:val="0"/>
        </w:rPr>
        <w:t>_| Nu</w:t>
      </w:r>
    </w:p>
    <w:p>
      <w:pPr>
        <w:pStyle w:val="Normal.0"/>
        <w:jc w:val="both"/>
      </w:pPr>
      <w:bookmarkStart w:name="doax10pa43" w:id="36"/>
      <w:bookmarkEnd w:id="36"/>
      <w:r>
        <w:rPr>
          <w:rtl w:val="0"/>
        </w:rPr>
        <w:t>5</w:t>
      </w:r>
      <w:r>
        <w:rPr>
          <w:rtl w:val="0"/>
        </w:rPr>
        <w:t>.Sunt informa</w:t>
      </w:r>
      <w:r>
        <w:rPr>
          <w:rtl w:val="0"/>
        </w:rPr>
        <w:t>ţ</w:t>
      </w:r>
      <w:r>
        <w:rPr>
          <w:rtl w:val="0"/>
        </w:rPr>
        <w:t xml:space="preserve">iile publicate </w:t>
      </w:r>
      <w:r>
        <w:rPr>
          <w:rtl w:val="0"/>
        </w:rPr>
        <w:t>î</w:t>
      </w:r>
      <w:r>
        <w:rPr>
          <w:rtl w:val="0"/>
        </w:rPr>
        <w:t>ntr-un format deschis?</w:t>
      </w:r>
    </w:p>
    <w:p>
      <w:pPr>
        <w:pStyle w:val="Normal.0"/>
      </w:pPr>
      <w:bookmarkStart w:name="doax10pa44" w:id="37"/>
      <w:bookmarkEnd w:id="37"/>
      <w:r>
        <w:rPr>
          <w:rtl w:val="0"/>
        </w:rPr>
        <w:t>|</w:t>
      </w:r>
      <w:r>
        <w:rPr>
          <w:rtl w:val="0"/>
        </w:rPr>
        <w:t xml:space="preserve">X| Da </w:t>
      </w:r>
      <w:r>
        <w:rPr>
          <w:rtl w:val="0"/>
        </w:rPr>
        <w:t>– Î</w:t>
      </w:r>
      <w:r>
        <w:rPr>
          <w:rtl w:val="0"/>
        </w:rPr>
        <w:t>n limita posibilit</w:t>
      </w:r>
      <w:r>
        <w:rPr>
          <w:rtl w:val="0"/>
        </w:rPr>
        <w:t>ăț</w:t>
      </w:r>
      <w:r>
        <w:rPr>
          <w:rtl w:val="0"/>
        </w:rPr>
        <w:t>ilor</w:t>
      </w:r>
    </w:p>
    <w:p>
      <w:pPr>
        <w:pStyle w:val="Normal.0"/>
      </w:pPr>
      <w:bookmarkStart w:name="doax10pa45" w:id="38"/>
      <w:bookmarkEnd w:id="38"/>
      <w:r>
        <w:rPr>
          <w:rtl w:val="0"/>
        </w:rPr>
        <w:t>|</w:t>
      </w:r>
      <w:r>
        <w:rPr>
          <w:rtl w:val="0"/>
        </w:rPr>
        <w:t>_| Nu</w:t>
      </w:r>
    </w:p>
    <w:p>
      <w:pPr>
        <w:pStyle w:val="Normal.0"/>
      </w:pPr>
      <w:bookmarkStart w:name="doax10pa46" w:id="39"/>
      <w:bookmarkEnd w:id="39"/>
      <w:r>
        <w:rPr>
          <w:rtl w:val="0"/>
        </w:rPr>
        <w:t>6</w:t>
      </w:r>
      <w:r>
        <w:rPr>
          <w:rtl w:val="0"/>
        </w:rPr>
        <w:t>.Care sunt m</w:t>
      </w:r>
      <w:r>
        <w:rPr>
          <w:rtl w:val="0"/>
        </w:rPr>
        <w:t>ă</w:t>
      </w:r>
      <w:r>
        <w:rPr>
          <w:rtl w:val="0"/>
        </w:rPr>
        <w:t>surile interne pe care inten</w:t>
      </w:r>
      <w:r>
        <w:rPr>
          <w:rtl w:val="0"/>
        </w:rPr>
        <w:t>ţ</w:t>
      </w:r>
      <w:r>
        <w:rPr>
          <w:rtl w:val="0"/>
        </w:rPr>
        <w:t>iona</w:t>
      </w:r>
      <w:r>
        <w:rPr>
          <w:rtl w:val="0"/>
        </w:rPr>
        <w:t>ţ</w:t>
      </w:r>
      <w:r>
        <w:rPr>
          <w:rtl w:val="0"/>
        </w:rPr>
        <w:t>i s</w:t>
      </w:r>
      <w:r>
        <w:rPr>
          <w:rtl w:val="0"/>
        </w:rPr>
        <w:t xml:space="preserve">ă </w:t>
      </w:r>
      <w:r>
        <w:rPr>
          <w:rtl w:val="0"/>
        </w:rPr>
        <w:t>le aplica</w:t>
      </w:r>
      <w:r>
        <w:rPr>
          <w:rtl w:val="0"/>
        </w:rPr>
        <w:t>ţ</w:t>
      </w:r>
      <w:r>
        <w:rPr>
          <w:rtl w:val="0"/>
        </w:rPr>
        <w:t>i pentru publicarea unui num</w:t>
      </w:r>
      <w:r>
        <w:rPr>
          <w:rtl w:val="0"/>
        </w:rPr>
        <w:t>ă</w:t>
      </w:r>
      <w:r>
        <w:rPr>
          <w:rtl w:val="0"/>
        </w:rPr>
        <w:t>r c</w:t>
      </w:r>
      <w:r>
        <w:rPr>
          <w:rtl w:val="0"/>
        </w:rPr>
        <w:t>â</w:t>
      </w:r>
      <w:r>
        <w:rPr>
          <w:rtl w:val="0"/>
        </w:rPr>
        <w:t xml:space="preserve">t mai mare de seturi de date </w:t>
      </w:r>
      <w:r>
        <w:rPr>
          <w:rtl w:val="0"/>
        </w:rPr>
        <w:t>î</w:t>
      </w:r>
      <w:r>
        <w:rPr>
          <w:rtl w:val="0"/>
        </w:rPr>
        <w:t>n format deschis?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</w:rPr>
      </w:pPr>
      <w:bookmarkStart w:name="doax10pa47" w:id="40"/>
      <w:bookmarkEnd w:id="40"/>
      <w:r>
        <w:rPr>
          <w:rtl w:val="0"/>
        </w:rPr>
        <w:t>R</w:t>
      </w:r>
      <w:r>
        <w:rPr>
          <w:rtl w:val="0"/>
        </w:rPr>
        <w:t xml:space="preserve">evizuirea, actualizarea </w:t>
      </w:r>
      <w:r>
        <w:rPr>
          <w:rtl w:val="0"/>
        </w:rPr>
        <w:t>ș</w:t>
      </w:r>
      <w:r>
        <w:rPr>
          <w:rtl w:val="0"/>
        </w:rPr>
        <w:t>i restructurarea informa</w:t>
      </w:r>
      <w:r>
        <w:rPr>
          <w:rtl w:val="0"/>
        </w:rPr>
        <w:t>ț</w:t>
      </w:r>
      <w:r>
        <w:rPr>
          <w:rtl w:val="0"/>
        </w:rPr>
        <w:t>iilor pe website-ul institu</w:t>
      </w:r>
      <w:r>
        <w:rPr>
          <w:rtl w:val="0"/>
        </w:rPr>
        <w:t>ț</w:t>
      </w:r>
      <w:r>
        <w:rPr>
          <w:rtl w:val="0"/>
        </w:rPr>
        <w:t>iei.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</w:rPr>
      </w:pPr>
      <w:r>
        <w:rPr>
          <w:rtl w:val="0"/>
        </w:rPr>
        <w:t>Identificarea a noi seturi de date ce pot fi f</w:t>
      </w:r>
      <w:r>
        <w:rPr>
          <w:rtl w:val="0"/>
        </w:rPr>
        <w:t>ă</w:t>
      </w:r>
      <w:r>
        <w:rPr>
          <w:rtl w:val="0"/>
        </w:rPr>
        <w:t>cute publice.</w:t>
      </w:r>
    </w:p>
    <w:p>
      <w:pPr>
        <w:pStyle w:val="Normal.0"/>
      </w:pPr>
      <w:r>
        <w:rPr>
          <w:rtl w:val="0"/>
        </w:rPr>
        <w:t>B)Informa</w:t>
      </w:r>
      <w:r>
        <w:rPr>
          <w:rtl w:val="0"/>
        </w:rPr>
        <w:t>ţ</w:t>
      </w:r>
      <w:r>
        <w:rPr>
          <w:rtl w:val="0"/>
        </w:rPr>
        <w:t>ii furnizate la cerere</w:t>
      </w:r>
    </w:p>
    <w:tbl>
      <w:tblPr>
        <w:tblW w:w="8077" w:type="dxa"/>
        <w:jc w:val="left"/>
        <w:tblInd w:w="13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69"/>
        <w:gridCol w:w="1050"/>
        <w:gridCol w:w="1050"/>
        <w:gridCol w:w="888"/>
        <w:gridCol w:w="162"/>
        <w:gridCol w:w="1050"/>
        <w:gridCol w:w="808"/>
      </w:tblGrid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306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1. 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rul total de solicit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 de informa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 de interes public</w:t>
            </w:r>
          </w:p>
        </w:tc>
        <w:tc>
          <w:tcPr>
            <w:tcW w:type="dxa" w:w="210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func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 de solicitant</w:t>
            </w:r>
          </w:p>
        </w:tc>
        <w:tc>
          <w:tcPr>
            <w:tcW w:type="dxa" w:w="2908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Dup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ă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modalitatea de adresare</w:t>
            </w:r>
          </w:p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306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de la persoane fizice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de la persoane juridice</w:t>
            </w:r>
          </w:p>
        </w:tc>
        <w:tc>
          <w:tcPr>
            <w:tcW w:type="dxa" w:w="105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pe suport h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â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rtie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pe suport electronic</w:t>
            </w:r>
          </w:p>
        </w:tc>
        <w:tc>
          <w:tcPr>
            <w:tcW w:type="dxa" w:w="80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verbal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30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23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105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23</w:t>
            </w:r>
          </w:p>
        </w:tc>
        <w:tc>
          <w:tcPr>
            <w:tcW w:type="dxa" w:w="80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8077"/>
            <w:gridSpan w:val="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Departajare pe domenii de interes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a) Utilizarea banilor publici (contracte, investi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ii, cheltuieli etc.)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b) Modul de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ndeplinire a atribu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 publice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c) Acte normative, reglement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d) Activitatea liderilor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e) Informa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ii privind modul de aplicare a Legii nr. </w:t>
            </w:r>
            <w:r>
              <w:rPr>
                <w:rStyle w:val="Link"/>
                <w:sz w:val="18"/>
                <w:szCs w:val="18"/>
                <w:shd w:val="nil" w:color="auto" w:fill="auto"/>
                <w:rtl w:val="0"/>
              </w:rPr>
              <w:t>544/2001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, cu modific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rile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 complet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rile ulterioare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605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f) Altele, cu men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ionarea acestora: </w:t>
            </w:r>
            <w:r>
              <w:rPr>
                <w:sz w:val="18"/>
                <w:szCs w:val="18"/>
                <w:rtl w:val="0"/>
              </w:rPr>
              <w:t xml:space="preserve">Spectacole; Bilete; Date de contact; </w:t>
            </w:r>
            <w:r>
              <w:rPr>
                <w:sz w:val="18"/>
                <w:szCs w:val="18"/>
                <w:rtl w:val="0"/>
              </w:rPr>
              <w:t>Acreditare presa; Acces persoane handicap; Program</w:t>
            </w:r>
          </w:p>
        </w:tc>
        <w:tc>
          <w:tcPr>
            <w:tcW w:type="dxa" w:w="202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22</w:t>
            </w:r>
          </w:p>
        </w:tc>
      </w:tr>
    </w:tbl>
    <w:p>
      <w:pPr>
        <w:pStyle w:val="Normal.0"/>
        <w:widowControl w:val="0"/>
        <w:spacing w:line="240" w:lineRule="auto"/>
        <w:ind w:left="25" w:hanging="25"/>
      </w:pPr>
    </w:p>
    <w:tbl>
      <w:tblPr>
        <w:tblW w:w="9669" w:type="dxa"/>
        <w:jc w:val="left"/>
        <w:tblInd w:w="13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0"/>
        <w:gridCol w:w="845"/>
        <w:gridCol w:w="673"/>
        <w:gridCol w:w="673"/>
        <w:gridCol w:w="552"/>
        <w:gridCol w:w="718"/>
        <w:gridCol w:w="718"/>
        <w:gridCol w:w="718"/>
        <w:gridCol w:w="631"/>
        <w:gridCol w:w="643"/>
        <w:gridCol w:w="740"/>
        <w:gridCol w:w="650"/>
        <w:gridCol w:w="733"/>
        <w:gridCol w:w="725"/>
      </w:tblGrid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5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2. 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 total de solicit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 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ionate favorabil</w:t>
            </w:r>
          </w:p>
        </w:tc>
        <w:tc>
          <w:tcPr>
            <w:tcW w:type="dxa" w:w="2743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Termen de r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spuns</w:t>
            </w:r>
          </w:p>
        </w:tc>
        <w:tc>
          <w:tcPr>
            <w:tcW w:type="dxa" w:w="2153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Modul de comunicare</w:t>
            </w:r>
          </w:p>
        </w:tc>
        <w:tc>
          <w:tcPr>
            <w:tcW w:type="dxa" w:w="4122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Departajate pe domenii de interes</w:t>
            </w:r>
          </w:p>
        </w:tc>
      </w:tr>
      <w:tr>
        <w:tblPrEx>
          <w:shd w:val="clear" w:color="auto" w:fill="ced7e7"/>
        </w:tblPrEx>
        <w:trPr>
          <w:trHeight w:val="4298" w:hRule="atLeast"/>
        </w:trPr>
        <w:tc>
          <w:tcPr>
            <w:tcW w:type="dxa" w:w="65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Redirec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ionate 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tre alte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ii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5 zile</w:t>
            </w:r>
          </w:p>
        </w:tc>
        <w:tc>
          <w:tcPr>
            <w:tcW w:type="dxa" w:w="6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ionate favorabil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termen de 10 zile</w:t>
            </w:r>
          </w:p>
        </w:tc>
        <w:tc>
          <w:tcPr>
            <w:tcW w:type="dxa" w:w="6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ionate favorabil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termen de 30 zile</w:t>
            </w:r>
          </w:p>
        </w:tc>
        <w:tc>
          <w:tcPr>
            <w:tcW w:type="dxa" w:w="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Solicit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 pentru care termenul a fost dep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it</w:t>
            </w:r>
          </w:p>
        </w:tc>
        <w:tc>
          <w:tcPr>
            <w:tcW w:type="dxa" w:w="7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Comunicare electronic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</w:p>
        </w:tc>
        <w:tc>
          <w:tcPr>
            <w:tcW w:type="dxa" w:w="7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Comunicare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format h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â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rtie</w:t>
            </w:r>
          </w:p>
        </w:tc>
        <w:tc>
          <w:tcPr>
            <w:tcW w:type="dxa" w:w="7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Comunicare verbal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</w:p>
        </w:tc>
        <w:tc>
          <w:tcPr>
            <w:tcW w:type="dxa" w:w="6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Utilizarea banilor publici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(contracte, investi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ii, cheltuieli etc.)</w:t>
            </w:r>
          </w:p>
        </w:tc>
        <w:tc>
          <w:tcPr>
            <w:tcW w:type="dxa" w:w="6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Modul de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ndeplinire a atribu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 publice</w:t>
            </w:r>
          </w:p>
        </w:tc>
        <w:tc>
          <w:tcPr>
            <w:tcW w:type="dxa" w:w="7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Acte normative, reglement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</w:t>
            </w:r>
          </w:p>
        </w:tc>
        <w:tc>
          <w:tcPr>
            <w:tcW w:type="dxa" w:w="6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Activitatea liderilor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</w:t>
            </w:r>
          </w:p>
        </w:tc>
        <w:tc>
          <w:tcPr>
            <w:tcW w:type="dxa" w:w="7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Informa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ii privind modul de aplicare a Legii nr. </w:t>
            </w:r>
            <w:r>
              <w:rPr>
                <w:rStyle w:val="Link"/>
                <w:sz w:val="18"/>
                <w:szCs w:val="18"/>
                <w:shd w:val="nil" w:color="auto" w:fill="auto"/>
                <w:rtl w:val="0"/>
              </w:rPr>
              <w:t>544/2001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, cu modific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rile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 complet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rile ulterioare</w:t>
            </w:r>
          </w:p>
        </w:tc>
        <w:tc>
          <w:tcPr>
            <w:tcW w:type="dxa" w:w="7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Altele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(Spectacole; Bilete; Date de contact;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Acreditare presa; Acces persoane handicap; Program)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6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22</w:t>
            </w:r>
          </w:p>
        </w:tc>
        <w:tc>
          <w:tcPr>
            <w:tcW w:type="dxa" w:w="8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6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20</w:t>
            </w:r>
          </w:p>
        </w:tc>
        <w:tc>
          <w:tcPr>
            <w:tcW w:type="dxa" w:w="6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7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23</w:t>
            </w:r>
          </w:p>
        </w:tc>
        <w:tc>
          <w:tcPr>
            <w:tcW w:type="dxa" w:w="7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7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6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6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7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6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7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7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21</w:t>
            </w:r>
          </w:p>
        </w:tc>
      </w:tr>
    </w:tbl>
    <w:p>
      <w:pPr>
        <w:pStyle w:val="Normal.0"/>
        <w:widowControl w:val="0"/>
        <w:spacing w:line="240" w:lineRule="auto"/>
        <w:ind w:left="25" w:hanging="25"/>
      </w:pPr>
      <w:bookmarkStart w:name="doax10pa51" w:id="41"/>
      <w:bookmarkEnd w:id="41"/>
    </w:p>
    <w:p>
      <w:pPr>
        <w:pStyle w:val="Normal.0"/>
      </w:pPr>
      <w:bookmarkStart w:name="doax10pa52" w:id="42"/>
      <w:bookmarkEnd w:id="42"/>
    </w:p>
    <w:p>
      <w:pPr>
        <w:pStyle w:val="Normal.0"/>
      </w:pPr>
      <w:r>
        <w:rPr>
          <w:rtl w:val="0"/>
        </w:rPr>
        <w:t>3.Men</w:t>
      </w:r>
      <w:r>
        <w:rPr>
          <w:rtl w:val="0"/>
        </w:rPr>
        <w:t>ţ</w:t>
      </w:r>
      <w:r>
        <w:rPr>
          <w:rtl w:val="0"/>
        </w:rPr>
        <w:t>iona</w:t>
      </w:r>
      <w:r>
        <w:rPr>
          <w:rtl w:val="0"/>
        </w:rPr>
        <w:t>ţ</w:t>
      </w:r>
      <w:r>
        <w:rPr>
          <w:rtl w:val="0"/>
        </w:rPr>
        <w:t>i principalele cauze pentru care anumite r</w:t>
      </w:r>
      <w:r>
        <w:rPr>
          <w:rtl w:val="0"/>
        </w:rPr>
        <w:t>ă</w:t>
      </w:r>
      <w:r>
        <w:rPr>
          <w:rtl w:val="0"/>
        </w:rPr>
        <w:t xml:space="preserve">spunsuri nu au fost transmise </w:t>
      </w:r>
      <w:r>
        <w:rPr>
          <w:rtl w:val="0"/>
        </w:rPr>
        <w:t>î</w:t>
      </w:r>
      <w:r>
        <w:rPr>
          <w:rtl w:val="0"/>
        </w:rPr>
        <w:t>n termenul legal:</w:t>
      </w:r>
    </w:p>
    <w:p>
      <w:pPr>
        <w:pStyle w:val="Normal.0"/>
      </w:pPr>
      <w:bookmarkStart w:name="doax10pa53" w:id="43"/>
      <w:bookmarkEnd w:id="43"/>
      <w:r>
        <w:rPr>
          <w:rtl w:val="0"/>
        </w:rPr>
        <w:t>3</w:t>
      </w:r>
      <w:r>
        <w:rPr>
          <w:rtl w:val="0"/>
        </w:rPr>
        <w:t>.1</w:t>
      </w:r>
      <w:bookmarkStart w:name="doax10pa56" w:id="44"/>
      <w:bookmarkEnd w:id="44"/>
      <w:r>
        <w:rPr>
          <w:rtl w:val="0"/>
        </w:rPr>
        <w:t xml:space="preserve"> </w:t>
      </w:r>
      <w:r>
        <w:rPr>
          <w:rtl w:val="0"/>
        </w:rPr>
        <w:t>Datorit</w:t>
      </w:r>
      <w:r>
        <w:rPr>
          <w:rtl w:val="0"/>
        </w:rPr>
        <w:t xml:space="preserve">ă </w:t>
      </w:r>
      <w:r>
        <w:rPr>
          <w:rtl w:val="0"/>
        </w:rPr>
        <w:t>complexit</w:t>
      </w:r>
      <w:r>
        <w:rPr>
          <w:rtl w:val="0"/>
        </w:rPr>
        <w:t>ăț</w:t>
      </w:r>
      <w:r>
        <w:rPr>
          <w:rtl w:val="0"/>
        </w:rPr>
        <w:t>ii solicit</w:t>
      </w:r>
      <w:r>
        <w:rPr>
          <w:rtl w:val="0"/>
        </w:rPr>
        <w:t>ă</w:t>
      </w:r>
      <w:r>
        <w:rPr>
          <w:rtl w:val="0"/>
        </w:rPr>
        <w:t>rii</w:t>
      </w:r>
    </w:p>
    <w:p>
      <w:pPr>
        <w:pStyle w:val="Normal.0"/>
      </w:pPr>
      <w:r>
        <w:rPr>
          <w:rtl w:val="0"/>
        </w:rPr>
        <w:t>4.Ce m</w:t>
      </w:r>
      <w:r>
        <w:rPr>
          <w:rtl w:val="0"/>
        </w:rPr>
        <w:t>ă</w:t>
      </w:r>
      <w:r>
        <w:rPr>
          <w:rtl w:val="0"/>
        </w:rPr>
        <w:t>suri au fost luate pentru ca aceast</w:t>
      </w:r>
      <w:r>
        <w:rPr>
          <w:rtl w:val="0"/>
        </w:rPr>
        <w:t xml:space="preserve">ă </w:t>
      </w:r>
      <w:r>
        <w:rPr>
          <w:rtl w:val="0"/>
        </w:rPr>
        <w:t>problem</w:t>
      </w:r>
      <w:r>
        <w:rPr>
          <w:rtl w:val="0"/>
        </w:rPr>
        <w:t xml:space="preserve">ă </w:t>
      </w:r>
      <w:r>
        <w:rPr>
          <w:rtl w:val="0"/>
        </w:rPr>
        <w:t>s</w:t>
      </w:r>
      <w:r>
        <w:rPr>
          <w:rtl w:val="0"/>
        </w:rPr>
        <w:t xml:space="preserve">ă </w:t>
      </w:r>
      <w:r>
        <w:rPr>
          <w:rtl w:val="0"/>
        </w:rPr>
        <w:t>fie rezolvat</w:t>
      </w:r>
      <w:r>
        <w:rPr>
          <w:rtl w:val="0"/>
        </w:rPr>
        <w:t>ă</w:t>
      </w:r>
      <w:r>
        <w:rPr>
          <w:rtl w:val="0"/>
        </w:rPr>
        <w:t>?</w:t>
      </w:r>
    </w:p>
    <w:p>
      <w:pPr>
        <w:pStyle w:val="Normal.0"/>
      </w:pPr>
      <w:bookmarkStart w:name="doax10pa57" w:id="45"/>
      <w:bookmarkEnd w:id="45"/>
      <w:r>
        <w:rPr>
          <w:rtl w:val="0"/>
        </w:rPr>
        <w:t>4</w:t>
      </w:r>
      <w:r>
        <w:rPr>
          <w:rtl w:val="0"/>
        </w:rPr>
        <w:t xml:space="preserve">.1 </w:t>
      </w:r>
      <w:r>
        <w:rPr>
          <w:rtl w:val="0"/>
        </w:rPr>
        <w:t>S-a trimis r</w:t>
      </w:r>
      <w:r>
        <w:rPr>
          <w:rtl w:val="0"/>
        </w:rPr>
        <w:t>ă</w:t>
      </w:r>
      <w:r>
        <w:rPr>
          <w:rtl w:val="0"/>
        </w:rPr>
        <w:t xml:space="preserve">spunsul </w:t>
      </w:r>
      <w:r>
        <w:rPr>
          <w:rtl w:val="0"/>
        </w:rPr>
        <w:t>î</w:t>
      </w:r>
      <w:r>
        <w:rPr>
          <w:rtl w:val="0"/>
        </w:rPr>
        <w:t>n cel mai scurt timp cu putin</w:t>
      </w:r>
      <w:r>
        <w:rPr>
          <w:rtl w:val="0"/>
        </w:rPr>
        <w:t xml:space="preserve">ță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complexitatea solicit</w:t>
      </w:r>
      <w:r>
        <w:rPr>
          <w:rtl w:val="0"/>
        </w:rPr>
        <w:t>ă</w:t>
      </w:r>
      <w:r>
        <w:rPr>
          <w:rtl w:val="0"/>
        </w:rPr>
        <w:t>rii.</w:t>
      </w:r>
    </w:p>
    <w:tbl>
      <w:tblPr>
        <w:tblW w:w="96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84"/>
        <w:gridCol w:w="930"/>
        <w:gridCol w:w="962"/>
        <w:gridCol w:w="914"/>
        <w:gridCol w:w="944"/>
        <w:gridCol w:w="962"/>
        <w:gridCol w:w="1112"/>
        <w:gridCol w:w="971"/>
        <w:gridCol w:w="1101"/>
        <w:gridCol w:w="937"/>
      </w:tblGrid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78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5. 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 total de solicit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 respinse</w:t>
            </w:r>
          </w:p>
        </w:tc>
        <w:tc>
          <w:tcPr>
            <w:tcW w:type="dxa" w:w="2806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Motivul respingerii</w:t>
            </w:r>
          </w:p>
        </w:tc>
        <w:tc>
          <w:tcPr>
            <w:tcW w:type="dxa" w:w="6026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Departajate pe domenii de interes</w:t>
            </w:r>
          </w:p>
        </w:tc>
      </w:tr>
      <w:tr>
        <w:tblPrEx>
          <w:shd w:val="clear" w:color="auto" w:fill="ced7e7"/>
        </w:tblPrEx>
        <w:trPr>
          <w:trHeight w:val="2496" w:hRule="atLeast"/>
        </w:trPr>
        <w:tc>
          <w:tcPr>
            <w:tcW w:type="dxa" w:w="78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9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Exceptate, conform legii</w:t>
            </w:r>
          </w:p>
        </w:tc>
        <w:tc>
          <w:tcPr>
            <w:tcW w:type="dxa" w:w="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Informa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 inexistente</w:t>
            </w:r>
          </w:p>
        </w:tc>
        <w:tc>
          <w:tcPr>
            <w:tcW w:type="dxa" w:w="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Alte motive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(cu precizarea acestora)</w:t>
            </w:r>
          </w:p>
        </w:tc>
        <w:tc>
          <w:tcPr>
            <w:tcW w:type="dxa" w:w="9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Utilizarea banilor publici (contracte, investi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ii, cheltuieli etc.)</w:t>
            </w:r>
          </w:p>
        </w:tc>
        <w:tc>
          <w:tcPr>
            <w:tcW w:type="dxa" w:w="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Modul de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ndeplinire a atribu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 publice</w:t>
            </w:r>
          </w:p>
        </w:tc>
        <w:tc>
          <w:tcPr>
            <w:tcW w:type="dxa" w:w="11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Acte normative, reglement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</w:t>
            </w:r>
          </w:p>
        </w:tc>
        <w:tc>
          <w:tcPr>
            <w:tcW w:type="dxa" w:w="9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Activitatea liderilor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iei</w:t>
            </w:r>
          </w:p>
        </w:tc>
        <w:tc>
          <w:tcPr>
            <w:tcW w:type="dxa" w:w="11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Informa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ii privind modul de aplicare a Legii nr. </w:t>
            </w:r>
            <w:r>
              <w:rPr>
                <w:rStyle w:val="Link"/>
                <w:sz w:val="18"/>
                <w:szCs w:val="18"/>
                <w:shd w:val="nil" w:color="auto" w:fill="auto"/>
                <w:rtl w:val="0"/>
              </w:rPr>
              <w:t>544/2001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, cu modific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rile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 complet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rile ulterioare</w:t>
            </w:r>
          </w:p>
        </w:tc>
        <w:tc>
          <w:tcPr>
            <w:tcW w:type="dxa" w:w="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Altele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(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Post ocupat de o persoan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 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ț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ie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9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9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11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9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11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0</w:t>
            </w:r>
          </w:p>
        </w:tc>
        <w:tc>
          <w:tcPr>
            <w:tcW w:type="dxa" w:w="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  <w:bookmarkStart w:name="doax10pa60" w:id="46"/>
      <w:bookmarkEnd w:id="46"/>
    </w:p>
    <w:p>
      <w:pPr>
        <w:pStyle w:val="Normal.0"/>
      </w:pPr>
      <w:r>
        <w:rPr>
          <w:rtl w:val="0"/>
        </w:rPr>
        <w:t>5.1.Informa</w:t>
      </w:r>
      <w:r>
        <w:rPr>
          <w:rtl w:val="0"/>
        </w:rPr>
        <w:t>ţ</w:t>
      </w:r>
      <w:r>
        <w:rPr>
          <w:rtl w:val="0"/>
        </w:rPr>
        <w:t>iile solicitate nefurnizate pentru motivul except</w:t>
      </w:r>
      <w:r>
        <w:rPr>
          <w:rtl w:val="0"/>
        </w:rPr>
        <w:t>ă</w:t>
      </w:r>
      <w:r>
        <w:rPr>
          <w:rtl w:val="0"/>
        </w:rPr>
        <w:t>rii acestora conform legii: (enumerarea numelor documentelor/informa</w:t>
      </w:r>
      <w:r>
        <w:rPr>
          <w:rtl w:val="0"/>
        </w:rPr>
        <w:t>ţ</w:t>
      </w:r>
      <w:r>
        <w:rPr>
          <w:rtl w:val="0"/>
        </w:rPr>
        <w:t>iilor solicitate):</w:t>
      </w:r>
    </w:p>
    <w:p>
      <w:pPr>
        <w:pStyle w:val="Normal.0"/>
      </w:pPr>
      <w:r>
        <w:rPr>
          <w:rtl w:val="0"/>
        </w:rPr>
        <w:t>Solicitarea respins</w:t>
      </w:r>
      <w:r>
        <w:rPr>
          <w:rtl w:val="0"/>
        </w:rPr>
        <w:t xml:space="preserve">ă </w:t>
      </w:r>
      <w:r>
        <w:rPr>
          <w:rtl w:val="0"/>
        </w:rPr>
        <w:t>reprezint</w:t>
      </w:r>
      <w:r>
        <w:rPr>
          <w:rtl w:val="0"/>
        </w:rPr>
        <w:t xml:space="preserve">ă </w:t>
      </w:r>
      <w:r>
        <w:rPr>
          <w:rtl w:val="0"/>
        </w:rPr>
        <w:t>un aspect din cadrul unei solicit</w:t>
      </w:r>
      <w:r>
        <w:rPr>
          <w:rtl w:val="0"/>
        </w:rPr>
        <w:t>ă</w:t>
      </w:r>
      <w:r>
        <w:rPr>
          <w:rtl w:val="0"/>
        </w:rPr>
        <w:t>ri care a atins mai multe puncte (</w:t>
      </w:r>
      <w:r>
        <w:rPr>
          <w:rtl w:val="0"/>
        </w:rPr>
        <w:t>î</w:t>
      </w:r>
      <w:r>
        <w:rPr>
          <w:rtl w:val="0"/>
        </w:rPr>
        <w:t>n afar</w:t>
      </w:r>
      <w:r>
        <w:rPr>
          <w:rtl w:val="0"/>
        </w:rPr>
        <w:t xml:space="preserve">ă </w:t>
      </w:r>
      <w:r>
        <w:rPr>
          <w:rtl w:val="0"/>
        </w:rPr>
        <w:t>de punctul men</w:t>
      </w:r>
      <w:r>
        <w:rPr>
          <w:rtl w:val="0"/>
        </w:rPr>
        <w:t>ț</w:t>
      </w:r>
      <w:r>
        <w:rPr>
          <w:rtl w:val="0"/>
        </w:rPr>
        <w:t xml:space="preserve">ionat </w:t>
      </w:r>
      <w:r>
        <w:rPr>
          <w:rtl w:val="0"/>
        </w:rPr>
        <w:t>î</w:t>
      </w:r>
      <w:r>
        <w:rPr>
          <w:rtl w:val="0"/>
        </w:rPr>
        <w:t>n continuare restul solicit</w:t>
      </w:r>
      <w:r>
        <w:rPr>
          <w:rtl w:val="0"/>
        </w:rPr>
        <w:t>ă</w:t>
      </w:r>
      <w:r>
        <w:rPr>
          <w:rtl w:val="0"/>
        </w:rPr>
        <w:t>rii a fost solu</w:t>
      </w:r>
      <w:r>
        <w:rPr>
          <w:rtl w:val="0"/>
        </w:rPr>
        <w:t>ț</w:t>
      </w:r>
      <w:r>
        <w:rPr>
          <w:rtl w:val="0"/>
        </w:rPr>
        <w:t>ionat favorabil). Persoana a solicitat postul pe care este angajat</w:t>
      </w:r>
      <w:r>
        <w:rPr>
          <w:rtl w:val="0"/>
        </w:rPr>
        <w:t xml:space="preserve">ă </w:t>
      </w:r>
      <w:r>
        <w:rPr>
          <w:rtl w:val="0"/>
        </w:rPr>
        <w:t>o persoan</w:t>
      </w:r>
      <w:r>
        <w:rPr>
          <w:rtl w:val="0"/>
        </w:rPr>
        <w:t>ă î</w:t>
      </w:r>
      <w:r>
        <w:rPr>
          <w:rtl w:val="0"/>
        </w:rPr>
        <w:t>n cadrul institu</w:t>
      </w:r>
      <w:r>
        <w:rPr>
          <w:rtl w:val="0"/>
        </w:rPr>
        <w:t>ț</w:t>
      </w:r>
      <w:r>
        <w:rPr>
          <w:rtl w:val="0"/>
        </w:rPr>
        <w:t xml:space="preserve">iei. </w:t>
      </w:r>
      <w:bookmarkStart w:name="doax10pa61" w:id="47"/>
      <w:r>
        <w:rPr>
          <w:rtl w:val="0"/>
        </w:rPr>
        <w:t xml:space="preserve">Postul ocupat </w:t>
      </w:r>
      <w:r>
        <w:rPr>
          <w:rtl w:val="0"/>
        </w:rPr>
        <w:t>î</w:t>
      </w:r>
      <w:r>
        <w:rPr>
          <w:rtl w:val="0"/>
        </w:rPr>
        <w:t>n cadrul institutiei intr</w:t>
      </w:r>
      <w:r>
        <w:rPr>
          <w:rtl w:val="0"/>
        </w:rPr>
        <w:t>ă</w:t>
      </w:r>
      <w:r>
        <w:rPr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 categoria datelor cu caracter personal, iar</w:t>
      </w:r>
      <w:r>
        <w:rPr>
          <w:rtl w:val="0"/>
        </w:rPr>
        <w:t xml:space="preserve"> </w:t>
      </w:r>
      <w:r>
        <w:rPr>
          <w:rtl w:val="0"/>
        </w:rPr>
        <w:t>conform</w:t>
      </w:r>
      <w:r>
        <w:rPr>
          <w:rtl w:val="0"/>
        </w:rPr>
        <w:t xml:space="preserve"> </w:t>
      </w:r>
      <w:r>
        <w:rPr>
          <w:rtl w:val="0"/>
        </w:rPr>
        <w:t>articolului 12 alineatul 1 litera d) din legea 544/2001 acestea se</w:t>
      </w:r>
      <w:r>
        <w:rPr>
          <w:rtl w:val="0"/>
        </w:rPr>
        <w:t xml:space="preserve"> </w:t>
      </w:r>
      <w:r>
        <w:rPr>
          <w:rtl w:val="0"/>
        </w:rPr>
        <w:t>excepteaz</w:t>
      </w:r>
      <w:r>
        <w:rPr>
          <w:rtl w:val="0"/>
        </w:rPr>
        <w:t>ă</w:t>
      </w:r>
      <w:r>
        <w:rPr>
          <w:rtl w:val="0"/>
        </w:rPr>
        <w:t xml:space="preserve"> de la accesul liber al cet</w:t>
      </w:r>
      <w:r>
        <w:rPr>
          <w:rtl w:val="0"/>
        </w:rPr>
        <w:t>ăț</w:t>
      </w:r>
      <w:r>
        <w:rPr>
          <w:rtl w:val="0"/>
        </w:rPr>
        <w:t>enilor.</w:t>
      </w:r>
      <w:bookmarkEnd w:id="47"/>
    </w:p>
    <w:p>
      <w:pPr>
        <w:pStyle w:val="Normal.0"/>
      </w:pPr>
      <w:r>
        <w:rPr>
          <w:rtl w:val="0"/>
        </w:rPr>
        <w:t>6.Reclama</w:t>
      </w:r>
      <w:r>
        <w:rPr>
          <w:rtl w:val="0"/>
        </w:rPr>
        <w:t>ţ</w:t>
      </w:r>
      <w:r>
        <w:rPr>
          <w:rtl w:val="0"/>
        </w:rPr>
        <w:t xml:space="preserve">ii administrative </w:t>
      </w:r>
      <w:r>
        <w:rPr>
          <w:rtl w:val="0"/>
        </w:rPr>
        <w:t>ş</w:t>
      </w:r>
      <w:r>
        <w:rPr>
          <w:rtl w:val="0"/>
        </w:rPr>
        <w:t>i pl</w:t>
      </w:r>
      <w:r>
        <w:rPr>
          <w:rtl w:val="0"/>
        </w:rPr>
        <w:t>â</w:t>
      </w:r>
      <w:r>
        <w:rPr>
          <w:rtl w:val="0"/>
        </w:rPr>
        <w:t xml:space="preserve">ngeri </w:t>
      </w:r>
      <w:r>
        <w:rPr>
          <w:rtl w:val="0"/>
        </w:rPr>
        <w:t>î</w:t>
      </w:r>
      <w:r>
        <w:rPr>
          <w:rtl w:val="0"/>
        </w:rPr>
        <w:t>n instan</w:t>
      </w:r>
      <w:r>
        <w:rPr>
          <w:rtl w:val="0"/>
        </w:rPr>
        <w:t>ţă</w:t>
      </w:r>
    </w:p>
    <w:tbl>
      <w:tblPr>
        <w:tblW w:w="8077" w:type="dxa"/>
        <w:jc w:val="left"/>
        <w:tblInd w:w="13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727"/>
      </w:tblGrid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420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6.1. 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rul de reclama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ii administrative la adresa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iei publice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n baza Legii nr. </w:t>
            </w:r>
            <w:r>
              <w:rPr>
                <w:rStyle w:val="Link"/>
                <w:sz w:val="18"/>
                <w:szCs w:val="18"/>
                <w:shd w:val="nil" w:color="auto" w:fill="auto"/>
                <w:rtl w:val="0"/>
              </w:rPr>
              <w:t>544/2001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, cu modific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rile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 complet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rile ulterioare</w:t>
            </w:r>
          </w:p>
        </w:tc>
        <w:tc>
          <w:tcPr>
            <w:tcW w:type="dxa" w:w="387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6.2. Num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rul de pl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â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ngeri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instan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ţă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la adresa institu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iei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n baza Legii nr. </w:t>
            </w:r>
            <w:r>
              <w:rPr>
                <w:rStyle w:val="Link"/>
                <w:sz w:val="18"/>
                <w:szCs w:val="18"/>
                <w:shd w:val="nil" w:color="auto" w:fill="auto"/>
                <w:rtl w:val="0"/>
              </w:rPr>
              <w:t>544/2001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, cu modific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rile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 complet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rile ulterioare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ionate favorabil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Respinse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curs de 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ionare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Total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ionate favorabil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Respinse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 curs de solu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ionare</w:t>
            </w:r>
          </w:p>
        </w:tc>
        <w:tc>
          <w:tcPr>
            <w:tcW w:type="dxa" w:w="7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7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</w:tr>
    </w:tbl>
    <w:p>
      <w:pPr>
        <w:pStyle w:val="Normal.0"/>
        <w:widowControl w:val="0"/>
        <w:spacing w:line="240" w:lineRule="auto"/>
        <w:ind w:left="25" w:hanging="25"/>
      </w:pPr>
    </w:p>
    <w:p>
      <w:pPr>
        <w:pStyle w:val="Normal.0"/>
      </w:pPr>
      <w:bookmarkStart w:name="doax10pa64" w:id="48"/>
      <w:bookmarkEnd w:id="48"/>
    </w:p>
    <w:p>
      <w:pPr>
        <w:pStyle w:val="Normal.0"/>
      </w:pPr>
      <w:r>
        <w:rPr>
          <w:rtl w:val="0"/>
        </w:rPr>
        <w:t>7.Managementul procesului de comunicare a informa</w:t>
      </w:r>
      <w:r>
        <w:rPr>
          <w:rtl w:val="0"/>
        </w:rPr>
        <w:t>ţ</w:t>
      </w:r>
      <w:r>
        <w:rPr>
          <w:rtl w:val="0"/>
        </w:rPr>
        <w:t>iilor de interes public</w:t>
      </w:r>
    </w:p>
    <w:tbl>
      <w:tblPr>
        <w:tblW w:w="8076" w:type="dxa"/>
        <w:jc w:val="left"/>
        <w:tblInd w:w="13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20"/>
        <w:gridCol w:w="2019"/>
        <w:gridCol w:w="2019"/>
        <w:gridCol w:w="2018"/>
      </w:tblGrid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8076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7.1. Costuri</w:t>
            </w:r>
          </w:p>
        </w:tc>
      </w:tr>
      <w:tr>
        <w:tblPrEx>
          <w:shd w:val="clear" w:color="auto" w:fill="ced7e7"/>
        </w:tblPrEx>
        <w:trPr>
          <w:trHeight w:val="894" w:hRule="atLeast"/>
        </w:trPr>
        <w:tc>
          <w:tcPr>
            <w:tcW w:type="dxa" w:w="20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Costuri totale de func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ţ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ionare ale compartimentului</w:t>
            </w:r>
          </w:p>
        </w:tc>
        <w:tc>
          <w:tcPr>
            <w:tcW w:type="dxa" w:w="20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Sume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î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ncasate din serviciul de copiere</w:t>
            </w:r>
          </w:p>
        </w:tc>
        <w:tc>
          <w:tcPr>
            <w:tcW w:type="dxa" w:w="20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Contravaloarea serviciului de copiere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(lei/pagin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)</w:t>
            </w:r>
          </w:p>
        </w:tc>
        <w:tc>
          <w:tcPr>
            <w:tcW w:type="dxa" w:w="20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Care este documentul care st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ă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la baza stabilirii contravalorii serviciului de copiere?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20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20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</w:p>
        </w:tc>
        <w:tc>
          <w:tcPr>
            <w:tcW w:type="dxa" w:w="20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1,5 lei/pagin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ă</w:t>
            </w:r>
          </w:p>
        </w:tc>
        <w:tc>
          <w:tcPr>
            <w:tcW w:type="dxa" w:w="20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Decizia nr. 43/29.03.2023</w:t>
            </w:r>
          </w:p>
        </w:tc>
      </w:tr>
    </w:tbl>
    <w:p>
      <w:pPr>
        <w:pStyle w:val="Normal.0"/>
        <w:widowControl w:val="0"/>
        <w:spacing w:line="240" w:lineRule="auto"/>
        <w:ind w:left="25" w:hanging="25"/>
      </w:pPr>
    </w:p>
    <w:p>
      <w:pPr>
        <w:pStyle w:val="Normal.0"/>
        <w:jc w:val="both"/>
      </w:pPr>
      <w:bookmarkStart w:name="doax10pa66" w:id="49"/>
      <w:bookmarkEnd w:id="49"/>
    </w:p>
    <w:p>
      <w:pPr>
        <w:pStyle w:val="Normal.0"/>
        <w:jc w:val="both"/>
      </w:pPr>
      <w:r>
        <w:rPr>
          <w:rtl w:val="0"/>
        </w:rPr>
        <w:t>7.2.Cre</w:t>
      </w:r>
      <w:r>
        <w:rPr>
          <w:rtl w:val="0"/>
        </w:rPr>
        <w:t>ş</w:t>
      </w:r>
      <w:r>
        <w:rPr>
          <w:rtl w:val="0"/>
        </w:rPr>
        <w:t>terea eficien</w:t>
      </w:r>
      <w:r>
        <w:rPr>
          <w:rtl w:val="0"/>
        </w:rPr>
        <w:t>ţ</w:t>
      </w:r>
      <w:r>
        <w:rPr>
          <w:rtl w:val="0"/>
        </w:rPr>
        <w:t>ei accesului la informa</w:t>
      </w:r>
      <w:r>
        <w:rPr>
          <w:rtl w:val="0"/>
        </w:rPr>
        <w:t>ţ</w:t>
      </w:r>
      <w:r>
        <w:rPr>
          <w:rtl w:val="0"/>
        </w:rPr>
        <w:t>ii de interes public</w:t>
      </w:r>
    </w:p>
    <w:p>
      <w:pPr>
        <w:pStyle w:val="Normal.0"/>
        <w:jc w:val="both"/>
      </w:pPr>
      <w:bookmarkStart w:name="doax10pa67" w:id="50"/>
      <w:bookmarkEnd w:id="50"/>
      <w:r>
        <w:rPr>
          <w:rtl w:val="0"/>
        </w:rPr>
        <w:t>a</w:t>
      </w:r>
      <w:r>
        <w:rPr>
          <w:rtl w:val="0"/>
        </w:rPr>
        <w:t>)Institu</w:t>
      </w:r>
      <w:r>
        <w:rPr>
          <w:rtl w:val="0"/>
        </w:rPr>
        <w:t>ţ</w:t>
      </w:r>
      <w:r>
        <w:rPr>
          <w:rtl w:val="0"/>
        </w:rPr>
        <w:t>ia dumneavoastr</w:t>
      </w:r>
      <w:r>
        <w:rPr>
          <w:rtl w:val="0"/>
        </w:rPr>
        <w:t xml:space="preserve">ă </w:t>
      </w:r>
      <w:r>
        <w:rPr>
          <w:rtl w:val="0"/>
        </w:rPr>
        <w:t>de</w:t>
      </w:r>
      <w:r>
        <w:rPr>
          <w:rtl w:val="0"/>
        </w:rPr>
        <w:t>ţ</w:t>
      </w:r>
      <w:r>
        <w:rPr>
          <w:rtl w:val="0"/>
        </w:rPr>
        <w:t>ine un punct de informare/bibliotec</w:t>
      </w:r>
      <w:r>
        <w:rPr>
          <w:rtl w:val="0"/>
        </w:rPr>
        <w:t xml:space="preserve">ă </w:t>
      </w:r>
      <w:r>
        <w:rPr>
          <w:rtl w:val="0"/>
        </w:rPr>
        <w:t>virtual</w:t>
      </w:r>
      <w:r>
        <w:rPr>
          <w:rtl w:val="0"/>
        </w:rPr>
        <w:t>ă î</w:t>
      </w:r>
      <w:r>
        <w:rPr>
          <w:rtl w:val="0"/>
        </w:rPr>
        <w:t>n care sunt publicate seturi de date de interes public?</w:t>
      </w:r>
    </w:p>
    <w:p>
      <w:pPr>
        <w:pStyle w:val="Normal.0"/>
        <w:jc w:val="both"/>
      </w:pPr>
      <w:bookmarkStart w:name="doax10pa68" w:id="51"/>
      <w:bookmarkEnd w:id="51"/>
      <w:r>
        <w:rPr>
          <w:rtl w:val="0"/>
        </w:rPr>
        <w:t>|</w:t>
      </w:r>
      <w:r>
        <w:rPr>
          <w:rtl w:val="0"/>
        </w:rPr>
        <w:t>X| Da</w:t>
      </w:r>
    </w:p>
    <w:p>
      <w:pPr>
        <w:pStyle w:val="Normal.0"/>
        <w:jc w:val="both"/>
      </w:pPr>
      <w:bookmarkStart w:name="doax10pa69" w:id="52"/>
      <w:bookmarkEnd w:id="52"/>
      <w:r>
        <w:rPr>
          <w:rtl w:val="0"/>
        </w:rPr>
        <w:t>|</w:t>
      </w:r>
      <w:r>
        <w:rPr>
          <w:rtl w:val="0"/>
        </w:rPr>
        <w:t>_| Nu</w:t>
      </w:r>
    </w:p>
    <w:p>
      <w:pPr>
        <w:pStyle w:val="Normal.0"/>
        <w:jc w:val="both"/>
      </w:pPr>
      <w:bookmarkStart w:name="doax10pa70" w:id="53"/>
      <w:bookmarkEnd w:id="53"/>
      <w:r>
        <w:rPr>
          <w:rtl w:val="0"/>
        </w:rPr>
        <w:t>b</w:t>
      </w:r>
      <w:r>
        <w:rPr>
          <w:rtl w:val="0"/>
        </w:rPr>
        <w:t>)Enumera</w:t>
      </w:r>
      <w:r>
        <w:rPr>
          <w:rtl w:val="0"/>
        </w:rPr>
        <w:t>ţ</w:t>
      </w:r>
      <w:r>
        <w:rPr>
          <w:rtl w:val="0"/>
        </w:rPr>
        <w:t>i punctele pe care le considera</w:t>
      </w:r>
      <w:r>
        <w:rPr>
          <w:rtl w:val="0"/>
        </w:rPr>
        <w:t>ţ</w:t>
      </w:r>
      <w:r>
        <w:rPr>
          <w:rtl w:val="0"/>
        </w:rPr>
        <w:t xml:space="preserve">i necesar a fi </w:t>
      </w:r>
      <w:r>
        <w:rPr>
          <w:rtl w:val="0"/>
        </w:rPr>
        <w:t>î</w:t>
      </w:r>
      <w:r>
        <w:rPr>
          <w:rtl w:val="0"/>
        </w:rPr>
        <w:t>mbun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ăţ</w:t>
      </w:r>
      <w:r>
        <w:rPr>
          <w:rtl w:val="0"/>
        </w:rPr>
        <w:t>ite la nivelul institu</w:t>
      </w:r>
      <w:r>
        <w:rPr>
          <w:rtl w:val="0"/>
        </w:rPr>
        <w:t>ţ</w:t>
      </w:r>
      <w:r>
        <w:rPr>
          <w:rtl w:val="0"/>
        </w:rPr>
        <w:t>iei dumneavoastr</w:t>
      </w:r>
      <w:r>
        <w:rPr>
          <w:rtl w:val="0"/>
        </w:rPr>
        <w:t xml:space="preserve">ă </w:t>
      </w:r>
      <w:r>
        <w:rPr>
          <w:rtl w:val="0"/>
        </w:rPr>
        <w:t>pentru cre</w:t>
      </w:r>
      <w:r>
        <w:rPr>
          <w:rtl w:val="0"/>
        </w:rPr>
        <w:t>ş</w:t>
      </w:r>
      <w:r>
        <w:rPr>
          <w:rtl w:val="0"/>
        </w:rPr>
        <w:t>terea eficien</w:t>
      </w:r>
      <w:r>
        <w:rPr>
          <w:rtl w:val="0"/>
        </w:rPr>
        <w:t>ţ</w:t>
      </w:r>
      <w:r>
        <w:rPr>
          <w:rtl w:val="0"/>
        </w:rPr>
        <w:t>ei procesului de asigurare a accesului la informa</w:t>
      </w:r>
      <w:r>
        <w:rPr>
          <w:rtl w:val="0"/>
        </w:rPr>
        <w:t>ţ</w:t>
      </w:r>
      <w:r>
        <w:rPr>
          <w:rtl w:val="0"/>
        </w:rPr>
        <w:t>ii de interes public:</w:t>
      </w:r>
    </w:p>
    <w:tbl>
      <w:tblPr>
        <w:tblW w:w="9359" w:type="dxa"/>
        <w:jc w:val="left"/>
        <w:tblInd w:w="1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9"/>
      </w:tblGrid>
      <w:tr>
        <w:tblPrEx>
          <w:shd w:val="clear" w:color="auto" w:fill="ced7e7"/>
        </w:tblPrEx>
        <w:trPr>
          <w:trHeight w:val="2592" w:hRule="atLeast"/>
        </w:trPr>
        <w:tc>
          <w:tcPr>
            <w:tcW w:type="dxa" w:w="93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- Actualizarea informa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prezentate pe website-ul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iei </w:t>
            </w:r>
            <w:r>
              <w:rPr>
                <w:shd w:val="nil" w:color="auto" w:fill="auto"/>
                <w:rtl w:val="0"/>
              </w:rPr>
              <w:t>î</w:t>
            </w:r>
            <w:r>
              <w:rPr>
                <w:shd w:val="nil" w:color="auto" w:fill="auto"/>
                <w:rtl w:val="0"/>
              </w:rPr>
              <w:t xml:space="preserve">n conformitate cu 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</w:rPr>
              <w:t>Memorandumul privind cre</w:t>
            </w:r>
            <w:r>
              <w:rPr>
                <w:i w:val="1"/>
                <w:iCs w:val="1"/>
                <w:shd w:val="nil" w:color="auto" w:fill="auto"/>
                <w:rtl w:val="0"/>
              </w:rPr>
              <w:t>ș</w:t>
            </w:r>
            <w:r>
              <w:rPr>
                <w:i w:val="1"/>
                <w:iCs w:val="1"/>
                <w:shd w:val="nil" w:color="auto" w:fill="auto"/>
                <w:rtl w:val="0"/>
              </w:rPr>
              <w:t>terea transparen</w:t>
            </w:r>
            <w:r>
              <w:rPr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ei </w:t>
            </w:r>
            <w:r>
              <w:rPr>
                <w:i w:val="1"/>
                <w:iCs w:val="1"/>
                <w:shd w:val="nil" w:color="auto" w:fill="auto"/>
                <w:rtl w:val="0"/>
              </w:rPr>
              <w:t>ș</w:t>
            </w:r>
            <w:r>
              <w:rPr>
                <w:i w:val="1"/>
                <w:iCs w:val="1"/>
                <w:shd w:val="nil" w:color="auto" w:fill="auto"/>
                <w:rtl w:val="0"/>
              </w:rPr>
              <w:t>i standardizarea afi</w:t>
            </w:r>
            <w:r>
              <w:rPr>
                <w:i w:val="1"/>
                <w:iCs w:val="1"/>
                <w:shd w:val="nil" w:color="auto" w:fill="auto"/>
                <w:rtl w:val="0"/>
              </w:rPr>
              <w:t>șă</w:t>
            </w:r>
            <w:r>
              <w:rPr>
                <w:i w:val="1"/>
                <w:iCs w:val="1"/>
                <w:shd w:val="nil" w:color="auto" w:fill="auto"/>
                <w:rtl w:val="0"/>
              </w:rPr>
              <w:t>rii informa</w:t>
            </w:r>
            <w:r>
              <w:rPr>
                <w:i w:val="1"/>
                <w:iCs w:val="1"/>
                <w:shd w:val="nil" w:color="auto" w:fill="auto"/>
                <w:rtl w:val="0"/>
              </w:rPr>
              <w:t>ț</w:t>
            </w:r>
            <w:r>
              <w:rPr>
                <w:i w:val="1"/>
                <w:iCs w:val="1"/>
                <w:shd w:val="nil" w:color="auto" w:fill="auto"/>
                <w:rtl w:val="0"/>
              </w:rPr>
              <w:t>iilor de interes public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„ </w:t>
            </w:r>
            <w:r>
              <w:rPr>
                <w:shd w:val="nil" w:color="auto" w:fill="auto"/>
                <w:rtl w:val="0"/>
              </w:rPr>
              <w:t>memorandum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elaborat de c</w:t>
            </w:r>
            <w:r>
              <w:rPr>
                <w:shd w:val="nil" w:color="auto" w:fill="auto"/>
                <w:rtl w:val="0"/>
              </w:rPr>
              <w:t>ă</w:t>
            </w:r>
            <w:r>
              <w:rPr>
                <w:shd w:val="nil" w:color="auto" w:fill="auto"/>
                <w:rtl w:val="0"/>
              </w:rPr>
              <w:t>tre Ministerul pentru Consultare Public</w:t>
            </w:r>
            <w:r>
              <w:rPr>
                <w:shd w:val="nil" w:color="auto" w:fill="auto"/>
                <w:rtl w:val="0"/>
              </w:rPr>
              <w:t>ă ș</w:t>
            </w:r>
            <w:r>
              <w:rPr>
                <w:shd w:val="nil" w:color="auto" w:fill="auto"/>
                <w:rtl w:val="0"/>
              </w:rPr>
              <w:t>i Dialog Civic.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- Actualizarea informa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despre spectacole, informa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iilor generale despre institu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>ie, actualizarea informa</w:t>
            </w:r>
            <w:r>
              <w:rPr>
                <w:shd w:val="nil" w:color="auto" w:fill="auto"/>
                <w:rtl w:val="0"/>
              </w:rPr>
              <w:t>ț</w:t>
            </w:r>
            <w:r>
              <w:rPr>
                <w:shd w:val="nil" w:color="auto" w:fill="auto"/>
                <w:rtl w:val="0"/>
              </w:rPr>
              <w:t xml:space="preserve">iilor din paginile 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shd w:val="nil" w:color="auto" w:fill="auto"/>
                <w:rtl w:val="0"/>
              </w:rPr>
              <w:t>Media</w:t>
            </w:r>
            <w:r>
              <w:rPr>
                <w:shd w:val="nil" w:color="auto" w:fill="auto"/>
                <w:rtl w:val="0"/>
              </w:rPr>
              <w:t>” ș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shd w:val="nil" w:color="auto" w:fill="auto"/>
                <w:rtl w:val="0"/>
              </w:rPr>
              <w:t>Echipa</w:t>
            </w:r>
            <w:r>
              <w:rPr>
                <w:shd w:val="nil" w:color="auto" w:fill="auto"/>
                <w:rtl w:val="0"/>
              </w:rPr>
              <w:t>”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- Crearea unui serviciu de informare de tip Newsletter</w:t>
            </w:r>
            <w:r>
              <w:rPr>
                <w:shd w:val="nil" w:color="auto" w:fill="auto"/>
                <w:rtl w:val="0"/>
              </w:rPr>
              <w:t xml:space="preserve"> / crearea unui canal pe Whatsapp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ind w:left="27" w:hanging="27"/>
        <w:jc w:val="both"/>
      </w:pPr>
    </w:p>
    <w:p>
      <w:pPr>
        <w:pStyle w:val="Normal.0"/>
        <w:jc w:val="both"/>
      </w:pPr>
      <w:bookmarkStart w:name="doax10pa72" w:id="54"/>
      <w:bookmarkEnd w:id="54"/>
      <w:r>
        <w:rPr>
          <w:rtl w:val="0"/>
        </w:rPr>
        <w:t>c</w:t>
      </w:r>
      <w:r>
        <w:rPr>
          <w:rtl w:val="0"/>
        </w:rPr>
        <w:t>)Enumera</w:t>
      </w:r>
      <w:r>
        <w:rPr>
          <w:rtl w:val="0"/>
        </w:rPr>
        <w:t>ţ</w:t>
      </w:r>
      <w:r>
        <w:rPr>
          <w:rtl w:val="0"/>
        </w:rPr>
        <w:t>i m</w:t>
      </w:r>
      <w:r>
        <w:rPr>
          <w:rtl w:val="0"/>
        </w:rPr>
        <w:t>ă</w:t>
      </w:r>
      <w:r>
        <w:rPr>
          <w:rtl w:val="0"/>
        </w:rPr>
        <w:t xml:space="preserve">surile luate pentru </w:t>
      </w:r>
      <w:r>
        <w:rPr>
          <w:rtl w:val="0"/>
        </w:rPr>
        <w:t>î</w:t>
      </w:r>
      <w:r>
        <w:rPr>
          <w:rtl w:val="0"/>
        </w:rPr>
        <w:t>mbun</w:t>
      </w:r>
      <w:r>
        <w:rPr>
          <w:rtl w:val="0"/>
        </w:rPr>
        <w:t>ă</w:t>
      </w:r>
      <w:r>
        <w:rPr>
          <w:rtl w:val="0"/>
        </w:rPr>
        <w:t>t</w:t>
      </w:r>
      <w:r>
        <w:rPr>
          <w:rtl w:val="0"/>
        </w:rPr>
        <w:t>ăţ</w:t>
      </w:r>
      <w:r>
        <w:rPr>
          <w:rtl w:val="0"/>
        </w:rPr>
        <w:t>irea procesului de asigurare a accesului la informa</w:t>
      </w:r>
      <w:r>
        <w:rPr>
          <w:rtl w:val="0"/>
        </w:rPr>
        <w:t>ţ</w:t>
      </w:r>
      <w:r>
        <w:rPr>
          <w:rtl w:val="0"/>
        </w:rPr>
        <w:t>ii de interes public: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tl w:val="0"/>
        </w:rPr>
        <w:t>Cre</w:t>
      </w:r>
      <w:r>
        <w:rPr>
          <w:rtl w:val="0"/>
        </w:rPr>
        <w:t>ș</w:t>
      </w:r>
      <w:r>
        <w:rPr>
          <w:rtl w:val="0"/>
        </w:rPr>
        <w:t>terea num</w:t>
      </w:r>
      <w:r>
        <w:rPr>
          <w:rtl w:val="0"/>
        </w:rPr>
        <w:t>ă</w:t>
      </w:r>
      <w:r>
        <w:rPr>
          <w:rtl w:val="0"/>
        </w:rPr>
        <w:t>rului de mesaje informative cu privire la activitatea institu</w:t>
      </w:r>
      <w:r>
        <w:rPr>
          <w:rtl w:val="0"/>
        </w:rPr>
        <w:t>ț</w:t>
      </w:r>
      <w:r>
        <w:rPr>
          <w:rtl w:val="0"/>
        </w:rPr>
        <w:t>iei pe pagina oficial</w:t>
      </w:r>
      <w:r>
        <w:rPr>
          <w:rtl w:val="0"/>
        </w:rPr>
        <w:t xml:space="preserve">ă </w:t>
      </w:r>
      <w:r>
        <w:rPr>
          <w:rtl w:val="0"/>
        </w:rPr>
        <w:t xml:space="preserve">de </w:t>
      </w:r>
      <w:r>
        <w:rPr>
          <w:rtl w:val="0"/>
        </w:rPr>
        <w:t>Facebook</w:t>
      </w:r>
      <w:r>
        <w:rPr>
          <w:rtl w:val="0"/>
        </w:rPr>
        <w:t>/Instagram</w:t>
      </w:r>
      <w:r>
        <w:rPr>
          <w:rtl w:val="0"/>
        </w:rPr>
        <w:t>/Google My Business</w:t>
      </w:r>
      <w:r>
        <w:rPr>
          <w:rtl w:val="0"/>
        </w:rPr>
        <w:t xml:space="preserve"> a institu</w:t>
      </w:r>
      <w:r>
        <w:rPr>
          <w:rtl w:val="0"/>
        </w:rPr>
        <w:t>ț</w:t>
      </w:r>
      <w:r>
        <w:rPr>
          <w:rtl w:val="0"/>
        </w:rPr>
        <w:t xml:space="preserve">iei </w:t>
      </w:r>
      <w:r>
        <w:rPr>
          <w:rtl w:val="0"/>
        </w:rPr>
        <w:t>ș</w:t>
      </w:r>
      <w:r>
        <w:rPr>
          <w:rtl w:val="0"/>
        </w:rPr>
        <w:t>i diversificarea tipurilor de mesaje transmise.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tl w:val="0"/>
        </w:rPr>
        <w:t>Actualizarea periodic</w:t>
      </w:r>
      <w:r>
        <w:rPr>
          <w:rtl w:val="0"/>
        </w:rPr>
        <w:t xml:space="preserve">ă </w:t>
      </w:r>
      <w:r>
        <w:rPr>
          <w:rtl w:val="0"/>
        </w:rPr>
        <w:t>a informa</w:t>
      </w:r>
      <w:r>
        <w:rPr>
          <w:rtl w:val="0"/>
        </w:rPr>
        <w:t>ț</w:t>
      </w:r>
      <w:r>
        <w:rPr>
          <w:rtl w:val="0"/>
        </w:rPr>
        <w:t>iilor afi</w:t>
      </w:r>
      <w:r>
        <w:rPr>
          <w:rtl w:val="0"/>
        </w:rPr>
        <w:t>ș</w:t>
      </w:r>
      <w:r>
        <w:rPr>
          <w:rtl w:val="0"/>
        </w:rPr>
        <w:t>ate la avizierului destinat informa</w:t>
      </w:r>
      <w:r>
        <w:rPr>
          <w:rtl w:val="0"/>
        </w:rPr>
        <w:t>ț</w:t>
      </w:r>
      <w:r>
        <w:rPr>
          <w:rtl w:val="0"/>
        </w:rPr>
        <w:t xml:space="preserve">iilor pentru spectatori 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tl w:val="0"/>
        </w:rPr>
        <w:t>Actualizarea periodic</w:t>
      </w:r>
      <w:r>
        <w:rPr>
          <w:rtl w:val="0"/>
        </w:rPr>
        <w:t xml:space="preserve">ă </w:t>
      </w:r>
      <w:r>
        <w:rPr>
          <w:rtl w:val="0"/>
        </w:rPr>
        <w:t>a website-ului institu</w:t>
      </w:r>
      <w:r>
        <w:rPr>
          <w:rtl w:val="0"/>
        </w:rPr>
        <w:t>ț</w:t>
      </w:r>
      <w:r>
        <w:rPr>
          <w:rtl w:val="0"/>
        </w:rPr>
        <w:t>iei</w:t>
      </w:r>
    </w:p>
    <w:p>
      <w:pPr>
        <w:pStyle w:val="Normal.0"/>
        <w:numPr>
          <w:ilvl w:val="0"/>
          <w:numId w:val="4"/>
        </w:numPr>
        <w:spacing w:line="240" w:lineRule="auto"/>
        <w:jc w:val="both"/>
      </w:pPr>
      <w:r>
        <w:rPr>
          <w:rtl w:val="0"/>
        </w:rPr>
        <w:t>Monitorizarea apari</w:t>
      </w:r>
      <w:r>
        <w:rPr>
          <w:rtl w:val="0"/>
        </w:rPr>
        <w:t>ț</w:t>
      </w:r>
      <w:r>
        <w:rPr>
          <w:rtl w:val="0"/>
        </w:rPr>
        <w:t>iei noilor func</w:t>
      </w:r>
      <w:r>
        <w:rPr>
          <w:rtl w:val="0"/>
        </w:rPr>
        <w:t>ț</w:t>
      </w:r>
      <w:r>
        <w:rPr>
          <w:rtl w:val="0"/>
        </w:rPr>
        <w:t>ionalit</w:t>
      </w:r>
      <w:r>
        <w:rPr>
          <w:rtl w:val="0"/>
        </w:rPr>
        <w:t>ăț</w:t>
      </w:r>
      <w:r>
        <w:rPr>
          <w:rtl w:val="0"/>
        </w:rPr>
        <w:t>i puse la dispozi</w:t>
      </w:r>
      <w:r>
        <w:rPr>
          <w:rtl w:val="0"/>
        </w:rPr>
        <w:t>ț</w:t>
      </w:r>
      <w:r>
        <w:rPr>
          <w:rtl w:val="0"/>
        </w:rPr>
        <w:t xml:space="preserve">ie </w:t>
      </w:r>
      <w:r>
        <w:rPr>
          <w:rtl w:val="0"/>
        </w:rPr>
        <w:t>î</w:t>
      </w:r>
      <w:r>
        <w:rPr>
          <w:rtl w:val="0"/>
        </w:rPr>
        <w:t>n mediul online pentru comunicarea informa</w:t>
      </w:r>
      <w:r>
        <w:rPr>
          <w:rtl w:val="0"/>
        </w:rPr>
        <w:t>ț</w:t>
      </w:r>
      <w:r>
        <w:rPr>
          <w:rtl w:val="0"/>
        </w:rPr>
        <w:t>iilor c</w:t>
      </w:r>
      <w:r>
        <w:rPr>
          <w:rtl w:val="0"/>
        </w:rPr>
        <w:t>ă</w:t>
      </w:r>
      <w:r>
        <w:rPr>
          <w:rtl w:val="0"/>
        </w:rPr>
        <w:t xml:space="preserve">tre utilizatori </w:t>
      </w:r>
      <w:r>
        <w:rPr>
          <w:rtl w:val="0"/>
        </w:rPr>
        <w:t>î</w:t>
      </w:r>
      <w:r>
        <w:rPr>
          <w:rtl w:val="0"/>
        </w:rPr>
        <w:t xml:space="preserve">n vederea punerii </w:t>
      </w:r>
      <w:r>
        <w:rPr>
          <w:rtl w:val="0"/>
        </w:rPr>
        <w:t>î</w:t>
      </w:r>
      <w:r>
        <w:rPr>
          <w:rtl w:val="0"/>
        </w:rPr>
        <w:t>n aplicare a acestor func</w:t>
      </w:r>
      <w:r>
        <w:rPr>
          <w:rtl w:val="0"/>
        </w:rPr>
        <w:t>ț</w:t>
      </w:r>
      <w:r>
        <w:rPr>
          <w:rtl w:val="0"/>
        </w:rPr>
        <w:t>ionalit</w:t>
      </w:r>
      <w:r>
        <w:rPr>
          <w:rtl w:val="0"/>
        </w:rPr>
        <w:t>ăț</w:t>
      </w:r>
      <w:r>
        <w:rPr>
          <w:rtl w:val="0"/>
        </w:rPr>
        <w:t>i</w:t>
      </w:r>
    </w:p>
    <w:p>
      <w:pPr>
        <w:pStyle w:val="Normal.0"/>
        <w:jc w:val="both"/>
      </w:pPr>
    </w:p>
    <w:p>
      <w:pPr>
        <w:pStyle w:val="Normal.0"/>
        <w:spacing w:line="240" w:lineRule="auto"/>
        <w:jc w:val="center"/>
        <w:rPr>
          <w:lang w:val="en-US"/>
        </w:rPr>
      </w:pPr>
      <w:r>
        <w:rPr>
          <w:rtl w:val="0"/>
          <w:lang w:val="en-US"/>
        </w:rPr>
        <w:t>MANAGER,</w:t>
      </w:r>
    </w:p>
    <w:p>
      <w:pPr>
        <w:pStyle w:val="Normal.0"/>
        <w:spacing w:line="240" w:lineRule="auto"/>
        <w:jc w:val="center"/>
        <w:rPr>
          <w:lang w:val="en-US"/>
        </w:rPr>
      </w:pPr>
      <w:r>
        <w:rPr>
          <w:rtl w:val="0"/>
          <w:lang w:val="en-US"/>
        </w:rPr>
        <w:t>DANIELA VL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DESCU</w:t>
      </w:r>
    </w:p>
    <w:p>
      <w:pPr>
        <w:pStyle w:val="Normal.0"/>
        <w:spacing w:line="240" w:lineRule="auto"/>
        <w:jc w:val="center"/>
      </w:pPr>
    </w:p>
    <w:p>
      <w:pPr>
        <w:pStyle w:val="Normal.0"/>
        <w:spacing w:line="240" w:lineRule="auto"/>
        <w:jc w:val="right"/>
      </w:pPr>
      <w:r>
        <w:rPr>
          <w:rtl w:val="0"/>
        </w:rPr>
        <w:t>Elaborat,</w:t>
      </w:r>
    </w:p>
    <w:p>
      <w:pPr>
        <w:pStyle w:val="Normal.0"/>
        <w:spacing w:line="240" w:lineRule="auto"/>
        <w:jc w:val="right"/>
      </w:pPr>
      <w:r>
        <w:rPr>
          <w:rtl w:val="0"/>
        </w:rPr>
        <w:t>Corina RADU - Referent de specialitate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45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